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43E9" w14:textId="77777777" w:rsidR="00215FDF" w:rsidRPr="00C70E87" w:rsidRDefault="00215FDF" w:rsidP="006A3102">
      <w:pPr>
        <w:pStyle w:val="PargrafodaLista"/>
      </w:pPr>
    </w:p>
    <w:p w14:paraId="2720211B" w14:textId="77777777" w:rsidR="005A794F" w:rsidRPr="006A3102" w:rsidRDefault="00170FDB" w:rsidP="006A3102">
      <w:pPr>
        <w:pStyle w:val="PargrafodaLista"/>
        <w:jc w:val="center"/>
        <w:rPr>
          <w:b/>
        </w:rPr>
      </w:pPr>
      <w:r w:rsidRPr="006A3102">
        <w:rPr>
          <w:b/>
        </w:rPr>
        <w:t>REPÚ</w:t>
      </w:r>
      <w:r w:rsidR="005A794F" w:rsidRPr="006A3102">
        <w:rPr>
          <w:b/>
        </w:rPr>
        <w:t>BLICA FEDERATIVA DO BRASIL</w:t>
      </w:r>
    </w:p>
    <w:p w14:paraId="5C4720A9" w14:textId="4CD821AD" w:rsidR="005A794F" w:rsidRPr="006A3102" w:rsidRDefault="00176363" w:rsidP="00176363">
      <w:pPr>
        <w:pStyle w:val="PargrafodaLista"/>
        <w:jc w:val="center"/>
      </w:pPr>
      <w:r w:rsidRPr="00991A46">
        <w:rPr>
          <w:b/>
        </w:rPr>
        <w:t>MINISTÉRIO DA INFRAESTRUTURA</w:t>
      </w:r>
      <w:r>
        <w:rPr>
          <w:b/>
        </w:rPr>
        <w:t xml:space="preserve"> </w:t>
      </w:r>
      <w:r>
        <w:rPr>
          <w:b/>
        </w:rPr>
        <w:br/>
      </w:r>
      <w:r w:rsidRPr="00CE5FD1">
        <w:rPr>
          <w:b/>
        </w:rPr>
        <w:t>DEPARTAMENTO NACIONAL DE INFRAESTRUTURA DE TRANSPORTES – DNIT</w:t>
      </w:r>
    </w:p>
    <w:p w14:paraId="2FBCE9DC" w14:textId="77777777" w:rsidR="00DA5566" w:rsidRPr="006A3102" w:rsidRDefault="00DA5566" w:rsidP="006A3102">
      <w:pPr>
        <w:pStyle w:val="PargrafodaLista"/>
      </w:pPr>
    </w:p>
    <w:p w14:paraId="7D646E11" w14:textId="77777777" w:rsidR="005A794F" w:rsidRDefault="005A794F" w:rsidP="006A3102">
      <w:pPr>
        <w:pStyle w:val="PargrafodaLista"/>
      </w:pPr>
    </w:p>
    <w:p w14:paraId="10DF7784" w14:textId="77777777" w:rsidR="006A3102" w:rsidRDefault="006A3102" w:rsidP="006A3102">
      <w:pPr>
        <w:pStyle w:val="PargrafodaLista"/>
      </w:pPr>
    </w:p>
    <w:p w14:paraId="67F8C7CF" w14:textId="77777777" w:rsidR="006A3102" w:rsidRDefault="006A3102" w:rsidP="006A3102">
      <w:pPr>
        <w:pStyle w:val="PargrafodaLista"/>
      </w:pPr>
    </w:p>
    <w:p w14:paraId="4E164DA1" w14:textId="77777777" w:rsidR="006A3102" w:rsidRDefault="006A3102" w:rsidP="006A3102">
      <w:pPr>
        <w:pStyle w:val="PargrafodaLista"/>
      </w:pPr>
    </w:p>
    <w:p w14:paraId="48ACF5E0" w14:textId="77777777" w:rsidR="006A3102" w:rsidRDefault="006A3102" w:rsidP="006A3102">
      <w:pPr>
        <w:pStyle w:val="PargrafodaLista"/>
      </w:pPr>
    </w:p>
    <w:p w14:paraId="2E616ACB" w14:textId="77777777" w:rsidR="006A3102" w:rsidRPr="006A3102" w:rsidRDefault="006A3102" w:rsidP="006A3102">
      <w:pPr>
        <w:pStyle w:val="PargrafodaLista"/>
      </w:pPr>
    </w:p>
    <w:p w14:paraId="6A4AAE1B" w14:textId="77777777" w:rsidR="00AB523B" w:rsidRPr="008F4792" w:rsidRDefault="00AB523B" w:rsidP="00AB523B">
      <w:pPr>
        <w:pStyle w:val="PargrafodaLista"/>
        <w:spacing w:after="0" w:line="360" w:lineRule="auto"/>
        <w:jc w:val="center"/>
        <w:rPr>
          <w:b/>
          <w:szCs w:val="24"/>
        </w:rPr>
      </w:pPr>
      <w:r w:rsidRPr="008F4792">
        <w:rPr>
          <w:b/>
          <w:szCs w:val="24"/>
        </w:rPr>
        <w:t xml:space="preserve">RELATÓRIO DE SUPERVISÃO BR-LEGAL </w:t>
      </w:r>
    </w:p>
    <w:p w14:paraId="4E064322" w14:textId="77777777" w:rsidR="005A794F" w:rsidRDefault="005A794F" w:rsidP="006A3102">
      <w:pPr>
        <w:pStyle w:val="PargrafodaLista"/>
      </w:pPr>
    </w:p>
    <w:p w14:paraId="614A5CD2" w14:textId="77777777" w:rsidR="006A3102" w:rsidRDefault="006A3102" w:rsidP="006A3102">
      <w:pPr>
        <w:pStyle w:val="PargrafodaLista"/>
      </w:pPr>
    </w:p>
    <w:p w14:paraId="7CD7CC96" w14:textId="77777777" w:rsidR="006A3102" w:rsidRDefault="006A3102" w:rsidP="006A3102">
      <w:pPr>
        <w:pStyle w:val="PargrafodaLista"/>
      </w:pPr>
    </w:p>
    <w:p w14:paraId="7DD090B2" w14:textId="77777777" w:rsidR="006A3102" w:rsidRDefault="006A3102" w:rsidP="006A3102">
      <w:pPr>
        <w:pStyle w:val="PargrafodaLista"/>
      </w:pPr>
    </w:p>
    <w:p w14:paraId="454C06C2" w14:textId="77777777" w:rsidR="006A3102" w:rsidRDefault="006A3102" w:rsidP="006A3102">
      <w:pPr>
        <w:pStyle w:val="PargrafodaLista"/>
      </w:pPr>
    </w:p>
    <w:p w14:paraId="10AC1154" w14:textId="77777777" w:rsidR="006A3102" w:rsidRPr="006A3102" w:rsidRDefault="006A3102" w:rsidP="006A3102">
      <w:pPr>
        <w:pStyle w:val="PargrafodaLista"/>
      </w:pPr>
    </w:p>
    <w:p w14:paraId="3421769E" w14:textId="77777777" w:rsidR="005A794F" w:rsidRPr="006A3102" w:rsidRDefault="005A794F" w:rsidP="006A3102">
      <w:pPr>
        <w:pStyle w:val="PargrafodaLista"/>
      </w:pPr>
    </w:p>
    <w:tbl>
      <w:tblPr>
        <w:tblW w:w="14318" w:type="dxa"/>
        <w:tblLook w:val="04A0" w:firstRow="1" w:lastRow="0" w:firstColumn="1" w:lastColumn="0" w:noHBand="0" w:noVBand="1"/>
      </w:tblPr>
      <w:tblGrid>
        <w:gridCol w:w="2489"/>
        <w:gridCol w:w="992"/>
        <w:gridCol w:w="7859"/>
        <w:gridCol w:w="2978"/>
      </w:tblGrid>
      <w:tr w:rsidR="00AB523B" w:rsidRPr="008F4792" w14:paraId="2BD0CFEB" w14:textId="77777777" w:rsidTr="00AB523B">
        <w:tc>
          <w:tcPr>
            <w:tcW w:w="2489" w:type="dxa"/>
            <w:vAlign w:val="center"/>
          </w:tcPr>
          <w:p w14:paraId="02D06099" w14:textId="77777777" w:rsidR="00AB523B" w:rsidRPr="008F4792" w:rsidRDefault="00AB523B" w:rsidP="00934263">
            <w:pPr>
              <w:pStyle w:val="PargrafodaLista"/>
              <w:spacing w:after="0" w:line="360" w:lineRule="auto"/>
              <w:rPr>
                <w:szCs w:val="24"/>
              </w:rPr>
            </w:pPr>
            <w:r w:rsidRPr="008F4792">
              <w:rPr>
                <w:szCs w:val="24"/>
              </w:rPr>
              <w:t>Rodovias</w:t>
            </w:r>
          </w:p>
        </w:tc>
        <w:tc>
          <w:tcPr>
            <w:tcW w:w="992" w:type="dxa"/>
            <w:vAlign w:val="center"/>
          </w:tcPr>
          <w:p w14:paraId="0F166EDA" w14:textId="77777777" w:rsidR="00AB523B" w:rsidRPr="008F4792" w:rsidRDefault="00AB523B" w:rsidP="00934263">
            <w:pPr>
              <w:pStyle w:val="PargrafodaLista"/>
              <w:spacing w:after="0" w:line="360" w:lineRule="auto"/>
              <w:jc w:val="right"/>
              <w:rPr>
                <w:szCs w:val="24"/>
              </w:rPr>
            </w:pPr>
            <w:r w:rsidRPr="008F4792">
              <w:rPr>
                <w:szCs w:val="24"/>
              </w:rPr>
              <w:t>:</w:t>
            </w:r>
          </w:p>
        </w:tc>
        <w:tc>
          <w:tcPr>
            <w:tcW w:w="7859" w:type="dxa"/>
          </w:tcPr>
          <w:p w14:paraId="6AA76D8C" w14:textId="77777777" w:rsidR="00AB523B" w:rsidRPr="008F4792" w:rsidRDefault="00AB523B" w:rsidP="00934263">
            <w:pPr>
              <w:pStyle w:val="PargrafodaLista"/>
              <w:spacing w:after="0" w:line="360" w:lineRule="auto"/>
              <w:ind w:firstLine="87"/>
              <w:rPr>
                <w:szCs w:val="24"/>
              </w:rPr>
            </w:pPr>
          </w:p>
        </w:tc>
        <w:tc>
          <w:tcPr>
            <w:tcW w:w="2978" w:type="dxa"/>
            <w:vAlign w:val="center"/>
          </w:tcPr>
          <w:p w14:paraId="34228839" w14:textId="77777777" w:rsidR="00AB523B" w:rsidRPr="008F4792" w:rsidRDefault="00AB523B" w:rsidP="00934263">
            <w:pPr>
              <w:pStyle w:val="PargrafodaLista"/>
              <w:spacing w:after="0" w:line="360" w:lineRule="auto"/>
              <w:rPr>
                <w:szCs w:val="24"/>
              </w:rPr>
            </w:pPr>
          </w:p>
        </w:tc>
      </w:tr>
      <w:tr w:rsidR="00AB523B" w:rsidRPr="008F4792" w14:paraId="1101E568" w14:textId="77777777" w:rsidTr="00AB523B">
        <w:tc>
          <w:tcPr>
            <w:tcW w:w="2489" w:type="dxa"/>
            <w:vAlign w:val="center"/>
          </w:tcPr>
          <w:p w14:paraId="04C542B7" w14:textId="77777777" w:rsidR="00AB523B" w:rsidRPr="008F4792" w:rsidRDefault="00AB523B" w:rsidP="00934263">
            <w:pPr>
              <w:pStyle w:val="PargrafodaLista"/>
              <w:spacing w:after="0" w:line="360" w:lineRule="auto"/>
              <w:rPr>
                <w:szCs w:val="24"/>
              </w:rPr>
            </w:pPr>
            <w:r w:rsidRPr="008F4792">
              <w:rPr>
                <w:szCs w:val="24"/>
              </w:rPr>
              <w:t>Extensão Total</w:t>
            </w:r>
          </w:p>
        </w:tc>
        <w:tc>
          <w:tcPr>
            <w:tcW w:w="992" w:type="dxa"/>
            <w:vAlign w:val="center"/>
          </w:tcPr>
          <w:p w14:paraId="1E9D1FE1" w14:textId="77777777" w:rsidR="00AB523B" w:rsidRPr="008F4792" w:rsidRDefault="00AB523B" w:rsidP="00934263">
            <w:pPr>
              <w:pStyle w:val="PargrafodaLista"/>
              <w:spacing w:after="0" w:line="360" w:lineRule="auto"/>
              <w:jc w:val="right"/>
              <w:rPr>
                <w:szCs w:val="24"/>
              </w:rPr>
            </w:pPr>
            <w:r w:rsidRPr="008F4792">
              <w:rPr>
                <w:szCs w:val="24"/>
              </w:rPr>
              <w:t>:</w:t>
            </w:r>
          </w:p>
        </w:tc>
        <w:tc>
          <w:tcPr>
            <w:tcW w:w="7859" w:type="dxa"/>
          </w:tcPr>
          <w:p w14:paraId="0CDCB376" w14:textId="77777777" w:rsidR="00AB523B" w:rsidRPr="008F4792" w:rsidRDefault="00AB523B" w:rsidP="00934263">
            <w:pPr>
              <w:pStyle w:val="PargrafodaLista"/>
              <w:spacing w:after="0" w:line="360" w:lineRule="auto"/>
              <w:rPr>
                <w:szCs w:val="24"/>
              </w:rPr>
            </w:pPr>
          </w:p>
        </w:tc>
        <w:tc>
          <w:tcPr>
            <w:tcW w:w="2978" w:type="dxa"/>
            <w:vAlign w:val="center"/>
          </w:tcPr>
          <w:p w14:paraId="09DD7C9A" w14:textId="77777777" w:rsidR="00AB523B" w:rsidRPr="008F4792" w:rsidRDefault="00AB523B" w:rsidP="00934263">
            <w:pPr>
              <w:pStyle w:val="PargrafodaLista"/>
              <w:spacing w:after="0" w:line="360" w:lineRule="auto"/>
              <w:rPr>
                <w:szCs w:val="24"/>
              </w:rPr>
            </w:pPr>
          </w:p>
        </w:tc>
      </w:tr>
      <w:tr w:rsidR="00AB523B" w:rsidRPr="008F4792" w14:paraId="7296B989" w14:textId="77777777" w:rsidTr="00AB523B">
        <w:tc>
          <w:tcPr>
            <w:tcW w:w="2489" w:type="dxa"/>
            <w:vAlign w:val="center"/>
          </w:tcPr>
          <w:p w14:paraId="10CA88DF" w14:textId="77777777" w:rsidR="00AB523B" w:rsidRPr="008F4792" w:rsidRDefault="00AB523B" w:rsidP="00934263">
            <w:pPr>
              <w:pStyle w:val="PargrafodaLista"/>
              <w:spacing w:after="0" w:line="360" w:lineRule="auto"/>
              <w:rPr>
                <w:szCs w:val="24"/>
              </w:rPr>
            </w:pPr>
            <w:r w:rsidRPr="008F4792">
              <w:rPr>
                <w:szCs w:val="24"/>
              </w:rPr>
              <w:t>Empresa</w:t>
            </w:r>
          </w:p>
        </w:tc>
        <w:tc>
          <w:tcPr>
            <w:tcW w:w="992" w:type="dxa"/>
            <w:vAlign w:val="center"/>
          </w:tcPr>
          <w:p w14:paraId="44F18E6E" w14:textId="77777777" w:rsidR="00AB523B" w:rsidRPr="008F4792" w:rsidRDefault="00AB523B" w:rsidP="00934263">
            <w:pPr>
              <w:pStyle w:val="PargrafodaLista"/>
              <w:spacing w:after="0" w:line="360" w:lineRule="auto"/>
              <w:jc w:val="right"/>
              <w:rPr>
                <w:szCs w:val="24"/>
              </w:rPr>
            </w:pPr>
            <w:r w:rsidRPr="008F4792">
              <w:rPr>
                <w:szCs w:val="24"/>
              </w:rPr>
              <w:t>:</w:t>
            </w:r>
          </w:p>
        </w:tc>
        <w:tc>
          <w:tcPr>
            <w:tcW w:w="7859" w:type="dxa"/>
          </w:tcPr>
          <w:p w14:paraId="01F1ED61" w14:textId="77777777" w:rsidR="00AB523B" w:rsidRPr="008F4792" w:rsidRDefault="00AB523B" w:rsidP="00934263">
            <w:pPr>
              <w:pStyle w:val="PargrafodaLista"/>
              <w:spacing w:after="0" w:line="360" w:lineRule="auto"/>
              <w:rPr>
                <w:szCs w:val="24"/>
              </w:rPr>
            </w:pPr>
          </w:p>
        </w:tc>
        <w:tc>
          <w:tcPr>
            <w:tcW w:w="2978" w:type="dxa"/>
            <w:vAlign w:val="center"/>
          </w:tcPr>
          <w:p w14:paraId="392C466E" w14:textId="77777777" w:rsidR="00AB523B" w:rsidRPr="008F4792" w:rsidRDefault="00AB523B" w:rsidP="00934263">
            <w:pPr>
              <w:pStyle w:val="PargrafodaLista"/>
              <w:spacing w:after="0" w:line="360" w:lineRule="auto"/>
              <w:rPr>
                <w:szCs w:val="24"/>
              </w:rPr>
            </w:pPr>
          </w:p>
        </w:tc>
      </w:tr>
    </w:tbl>
    <w:p w14:paraId="1B58A9DE" w14:textId="77777777" w:rsidR="00DA5566" w:rsidRDefault="00DA5566" w:rsidP="006A3102">
      <w:pPr>
        <w:pStyle w:val="PargrafodaLista"/>
      </w:pPr>
    </w:p>
    <w:p w14:paraId="33796F1C" w14:textId="77777777" w:rsidR="006A3102" w:rsidRPr="006A3102" w:rsidRDefault="006A3102" w:rsidP="006A3102">
      <w:pPr>
        <w:pStyle w:val="PargrafodaLista"/>
      </w:pPr>
    </w:p>
    <w:p w14:paraId="54A84742" w14:textId="77777777" w:rsidR="005A794F" w:rsidRPr="005B4F6A" w:rsidRDefault="005A794F" w:rsidP="005B4F6A">
      <w:pPr>
        <w:pStyle w:val="PargrafodaLista"/>
      </w:pPr>
    </w:p>
    <w:p w14:paraId="56C290C2" w14:textId="77777777" w:rsidR="005A794F" w:rsidRDefault="005A794F" w:rsidP="005B4F6A">
      <w:pPr>
        <w:pStyle w:val="PargrafodaLista"/>
      </w:pPr>
    </w:p>
    <w:p w14:paraId="01383DE5" w14:textId="77777777" w:rsidR="005B4F6A" w:rsidRDefault="005B4F6A" w:rsidP="005B4F6A">
      <w:pPr>
        <w:pStyle w:val="PargrafodaLista"/>
      </w:pPr>
    </w:p>
    <w:p w14:paraId="65AB1E61" w14:textId="77777777" w:rsidR="006A3102" w:rsidRDefault="006A3102" w:rsidP="005B4F6A">
      <w:pPr>
        <w:pStyle w:val="PargrafodaLista"/>
      </w:pPr>
    </w:p>
    <w:p w14:paraId="70B9652D" w14:textId="77777777" w:rsidR="006A3102" w:rsidRDefault="006A3102" w:rsidP="005B4F6A">
      <w:pPr>
        <w:pStyle w:val="PargrafodaLista"/>
      </w:pPr>
    </w:p>
    <w:p w14:paraId="136B50E8" w14:textId="77777777" w:rsidR="006A3102" w:rsidRDefault="006A3102" w:rsidP="005B4F6A">
      <w:pPr>
        <w:pStyle w:val="PargrafodaLista"/>
      </w:pPr>
    </w:p>
    <w:p w14:paraId="170B9AF1" w14:textId="77777777" w:rsidR="005B4F6A" w:rsidRDefault="005B4F6A" w:rsidP="005B4F6A">
      <w:pPr>
        <w:pStyle w:val="PargrafodaLista"/>
      </w:pPr>
    </w:p>
    <w:p w14:paraId="3343CE0B" w14:textId="77777777" w:rsidR="005B4F6A" w:rsidRPr="005B4F6A" w:rsidRDefault="005B4F6A" w:rsidP="005B4F6A">
      <w:pPr>
        <w:pStyle w:val="PargrafodaLista"/>
      </w:pPr>
    </w:p>
    <w:p w14:paraId="4B444234" w14:textId="77777777" w:rsidR="005A794F" w:rsidRPr="005B4F6A" w:rsidRDefault="001810FF" w:rsidP="005B4F6A">
      <w:pPr>
        <w:pStyle w:val="PargrafodaLista"/>
        <w:jc w:val="right"/>
        <w:rPr>
          <w:b/>
        </w:rPr>
      </w:pPr>
      <w:r w:rsidRPr="005B4F6A">
        <w:rPr>
          <w:b/>
        </w:rPr>
        <w:t xml:space="preserve">RELATÓRIO </w:t>
      </w:r>
      <w:r w:rsidR="00CD09C7">
        <w:rPr>
          <w:b/>
        </w:rPr>
        <w:t>INICIAL</w:t>
      </w:r>
    </w:p>
    <w:p w14:paraId="14ACA64D" w14:textId="77777777" w:rsidR="002E6682" w:rsidRPr="005B4F6A" w:rsidRDefault="002E6682" w:rsidP="005B4F6A">
      <w:pPr>
        <w:pStyle w:val="PargrafodaLista"/>
        <w:jc w:val="right"/>
        <w:rPr>
          <w:b/>
        </w:rPr>
      </w:pPr>
    </w:p>
    <w:p w14:paraId="3E74908B" w14:textId="77777777" w:rsidR="002E6682" w:rsidRPr="005B4F6A" w:rsidRDefault="002E6682" w:rsidP="005B4F6A">
      <w:pPr>
        <w:pStyle w:val="PargrafodaLista"/>
      </w:pPr>
    </w:p>
    <w:p w14:paraId="18DA03A8" w14:textId="77777777" w:rsidR="002E6682" w:rsidRPr="005B4F6A" w:rsidRDefault="002E6682" w:rsidP="005B4F6A">
      <w:pPr>
        <w:pStyle w:val="PargrafodaLista"/>
      </w:pPr>
    </w:p>
    <w:p w14:paraId="7ECB11BA" w14:textId="77777777" w:rsidR="00430F49" w:rsidRPr="005B4F6A" w:rsidRDefault="00430F49" w:rsidP="005B4F6A">
      <w:pPr>
        <w:pStyle w:val="PargrafodaLista"/>
      </w:pPr>
    </w:p>
    <w:p w14:paraId="4F741AA2" w14:textId="77777777" w:rsidR="00430F49" w:rsidRPr="005B4F6A" w:rsidRDefault="00430F49" w:rsidP="005B4F6A">
      <w:pPr>
        <w:pStyle w:val="PargrafodaLista"/>
      </w:pPr>
    </w:p>
    <w:p w14:paraId="342EA1AD" w14:textId="77777777" w:rsidR="009D6C32" w:rsidRDefault="009D6C32" w:rsidP="005B4F6A">
      <w:pPr>
        <w:pStyle w:val="PargrafodaLista"/>
      </w:pPr>
    </w:p>
    <w:p w14:paraId="7BFD481B" w14:textId="77777777" w:rsidR="00BB3E23" w:rsidRDefault="00BB3E23" w:rsidP="005B4F6A">
      <w:pPr>
        <w:pStyle w:val="PargrafodaLista"/>
      </w:pPr>
    </w:p>
    <w:p w14:paraId="3EC420FB" w14:textId="77777777" w:rsidR="009D6C32" w:rsidRPr="005B4F6A" w:rsidRDefault="009D6C32" w:rsidP="005B4F6A">
      <w:pPr>
        <w:pStyle w:val="PargrafodaLista"/>
      </w:pPr>
    </w:p>
    <w:p w14:paraId="053209B0" w14:textId="77777777" w:rsidR="009D6C32" w:rsidRDefault="009D6C32" w:rsidP="005B4F6A">
      <w:pPr>
        <w:pStyle w:val="PargrafodaLista"/>
      </w:pPr>
    </w:p>
    <w:p w14:paraId="6BAA69DF" w14:textId="77777777" w:rsidR="005B4F6A" w:rsidRPr="005B4F6A" w:rsidRDefault="005B4F6A" w:rsidP="005B4F6A">
      <w:pPr>
        <w:pStyle w:val="PargrafodaLista"/>
      </w:pPr>
    </w:p>
    <w:p w14:paraId="03AC6E0D" w14:textId="77777777" w:rsidR="00430F49" w:rsidRPr="005B4F6A" w:rsidRDefault="00430F49" w:rsidP="005B4F6A">
      <w:pPr>
        <w:pStyle w:val="PargrafodaLista"/>
      </w:pPr>
    </w:p>
    <w:p w14:paraId="09069AB4" w14:textId="77777777" w:rsidR="005A794F" w:rsidRPr="005B4F6A" w:rsidRDefault="005A794F" w:rsidP="00D62713">
      <w:pPr>
        <w:pStyle w:val="PargrafodaLista"/>
        <w:spacing w:after="0"/>
        <w:jc w:val="center"/>
        <w:rPr>
          <w:b/>
          <w:szCs w:val="24"/>
        </w:rPr>
      </w:pPr>
      <w:r w:rsidRPr="005B4F6A">
        <w:rPr>
          <w:b/>
          <w:szCs w:val="24"/>
        </w:rPr>
        <w:t>PERÍODO:</w:t>
      </w:r>
    </w:p>
    <w:p w14:paraId="5D69A4C9" w14:textId="62E3CE9A" w:rsidR="00772BE2" w:rsidRDefault="00324E29" w:rsidP="00D62713">
      <w:pPr>
        <w:pStyle w:val="PargrafodaLista"/>
        <w:spacing w:after="0"/>
        <w:jc w:val="center"/>
        <w:rPr>
          <w:szCs w:val="24"/>
        </w:rPr>
      </w:pPr>
      <w:r>
        <w:rPr>
          <w:szCs w:val="24"/>
        </w:rPr>
        <w:t>Maio de 2022</w:t>
      </w:r>
    </w:p>
    <w:p w14:paraId="38E3921B" w14:textId="77777777" w:rsidR="00F10C3C" w:rsidRPr="004133A5" w:rsidRDefault="00F10C3C" w:rsidP="00316BBC">
      <w:pPr>
        <w:pStyle w:val="CabealhodoSumrio"/>
      </w:pPr>
      <w:r w:rsidRPr="00316BBC">
        <w:lastRenderedPageBreak/>
        <w:t>ÍNDICE</w:t>
      </w:r>
    </w:p>
    <w:p w14:paraId="0AB54D3C" w14:textId="53AD2BE5" w:rsidR="00D23434" w:rsidRDefault="00BC5646">
      <w:pPr>
        <w:pStyle w:val="Sumrio1"/>
        <w:tabs>
          <w:tab w:val="left" w:pos="480"/>
          <w:tab w:val="right" w:leader="dot" w:pos="1033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r>
        <w:rPr>
          <w:b w:val="0"/>
          <w:bCs w:val="0"/>
          <w:caps w:val="0"/>
          <w:szCs w:val="24"/>
        </w:rPr>
        <w:fldChar w:fldCharType="begin"/>
      </w:r>
      <w:r>
        <w:rPr>
          <w:b w:val="0"/>
          <w:bCs w:val="0"/>
          <w:caps w:val="0"/>
          <w:szCs w:val="24"/>
        </w:rPr>
        <w:instrText xml:space="preserve"> TOC \o "1-3" \h \z \u </w:instrText>
      </w:r>
      <w:r>
        <w:rPr>
          <w:b w:val="0"/>
          <w:bCs w:val="0"/>
          <w:caps w:val="0"/>
          <w:szCs w:val="24"/>
        </w:rPr>
        <w:fldChar w:fldCharType="separate"/>
      </w:r>
      <w:hyperlink w:anchor="_Toc103862897" w:history="1">
        <w:r w:rsidR="00D23434" w:rsidRPr="003724D5">
          <w:rPr>
            <w:rStyle w:val="Hyperlink"/>
            <w:rFonts w:eastAsia="Tahoma"/>
            <w:noProof/>
          </w:rPr>
          <w:t>1.</w:t>
        </w:r>
        <w:r w:rsidR="00D234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rFonts w:eastAsia="Tahoma"/>
            <w:noProof/>
          </w:rPr>
          <w:t>SUPERVISÃO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_Toc103862897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5</w:t>
        </w:r>
        <w:r w:rsidR="00D23434">
          <w:rPr>
            <w:noProof/>
            <w:webHidden/>
          </w:rPr>
          <w:fldChar w:fldCharType="end"/>
        </w:r>
      </w:hyperlink>
    </w:p>
    <w:p w14:paraId="6860B68F" w14:textId="7A854BEA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898" w:history="1">
        <w:r w:rsidR="00D23434" w:rsidRPr="003724D5">
          <w:rPr>
            <w:rStyle w:val="Hyperlink"/>
            <w:noProof/>
          </w:rPr>
          <w:t>1.1.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Dados contratuais – Empresa Supervisora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_Toc103862898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6</w:t>
        </w:r>
        <w:r w:rsidR="00D23434">
          <w:rPr>
            <w:noProof/>
            <w:webHidden/>
          </w:rPr>
          <w:fldChar w:fldCharType="end"/>
        </w:r>
      </w:hyperlink>
    </w:p>
    <w:p w14:paraId="61487BE4" w14:textId="52823128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899" w:history="1">
        <w:r w:rsidR="00D23434" w:rsidRPr="003724D5">
          <w:rPr>
            <w:rStyle w:val="Hyperlink"/>
            <w:noProof/>
          </w:rPr>
          <w:t>1.2.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Garantias e Seguros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_Toc103862899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7</w:t>
        </w:r>
        <w:r w:rsidR="00D23434">
          <w:rPr>
            <w:noProof/>
            <w:webHidden/>
          </w:rPr>
          <w:fldChar w:fldCharType="end"/>
        </w:r>
      </w:hyperlink>
    </w:p>
    <w:p w14:paraId="34C5C1E8" w14:textId="2E46D38B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00" w:history="1">
        <w:r w:rsidR="00D23434" w:rsidRPr="003724D5">
          <w:rPr>
            <w:rStyle w:val="Hyperlink"/>
            <w:noProof/>
          </w:rPr>
          <w:t>1.3.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Relação das faixas monitoradas por rodovia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_Toc103862900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7</w:t>
        </w:r>
        <w:r w:rsidR="00D23434">
          <w:rPr>
            <w:noProof/>
            <w:webHidden/>
          </w:rPr>
          <w:fldChar w:fldCharType="end"/>
        </w:r>
      </w:hyperlink>
    </w:p>
    <w:p w14:paraId="21ACA039" w14:textId="52D39A76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01" w:history="1">
        <w:r w:rsidR="00D23434" w:rsidRPr="003724D5">
          <w:rPr>
            <w:rStyle w:val="Hyperlink"/>
            <w:noProof/>
          </w:rPr>
          <w:t>1.4.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Descrição da obra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_Toc103862901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7</w:t>
        </w:r>
        <w:r w:rsidR="00D23434">
          <w:rPr>
            <w:noProof/>
            <w:webHidden/>
          </w:rPr>
          <w:fldChar w:fldCharType="end"/>
        </w:r>
      </w:hyperlink>
    </w:p>
    <w:p w14:paraId="768B745C" w14:textId="204F5C2D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02" w:history="1">
        <w:r w:rsidR="00D23434" w:rsidRPr="003724D5">
          <w:rPr>
            <w:rStyle w:val="Hyperlink"/>
            <w:noProof/>
          </w:rPr>
          <w:t>1.5.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Serviços a serem executados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_Toc103862902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7</w:t>
        </w:r>
        <w:r w:rsidR="00D23434">
          <w:rPr>
            <w:noProof/>
            <w:webHidden/>
          </w:rPr>
          <w:fldChar w:fldCharType="end"/>
        </w:r>
      </w:hyperlink>
    </w:p>
    <w:p w14:paraId="5EFBDC77" w14:textId="030725D0" w:rsidR="00D23434" w:rsidRPr="009D09D9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03" w:history="1">
        <w:r w:rsidR="00D23434" w:rsidRPr="009D09D9">
          <w:rPr>
            <w:rStyle w:val="Hyperlink"/>
            <w:noProof/>
          </w:rPr>
          <w:t>1.5.1.</w:t>
        </w:r>
        <w:r w:rsidR="00D23434" w:rsidRPr="009D09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9D09D9">
          <w:rPr>
            <w:rStyle w:val="Hyperlink"/>
            <w:noProof/>
          </w:rPr>
          <w:t>Gerais</w:t>
        </w:r>
        <w:r w:rsidR="00D23434" w:rsidRPr="009D09D9">
          <w:rPr>
            <w:noProof/>
            <w:webHidden/>
          </w:rPr>
          <w:tab/>
        </w:r>
        <w:r w:rsidR="00D23434" w:rsidRPr="009D09D9">
          <w:rPr>
            <w:noProof/>
            <w:webHidden/>
          </w:rPr>
          <w:fldChar w:fldCharType="begin"/>
        </w:r>
        <w:r w:rsidR="00D23434" w:rsidRPr="009D09D9">
          <w:rPr>
            <w:noProof/>
            <w:webHidden/>
          </w:rPr>
          <w:instrText xml:space="preserve"> PAGEREF _Toc103862903 \h </w:instrText>
        </w:r>
        <w:r w:rsidR="00D23434" w:rsidRPr="009D09D9">
          <w:rPr>
            <w:noProof/>
            <w:webHidden/>
          </w:rPr>
        </w:r>
        <w:r w:rsidR="00D23434" w:rsidRPr="009D09D9">
          <w:rPr>
            <w:noProof/>
            <w:webHidden/>
          </w:rPr>
          <w:fldChar w:fldCharType="separate"/>
        </w:r>
        <w:r w:rsidR="00D23434" w:rsidRPr="009D09D9">
          <w:rPr>
            <w:noProof/>
            <w:webHidden/>
          </w:rPr>
          <w:t>8</w:t>
        </w:r>
        <w:r w:rsidR="00D23434" w:rsidRPr="009D09D9">
          <w:rPr>
            <w:noProof/>
            <w:webHidden/>
          </w:rPr>
          <w:fldChar w:fldCharType="end"/>
        </w:r>
      </w:hyperlink>
    </w:p>
    <w:p w14:paraId="7F45A28F" w14:textId="467E500E" w:rsidR="00D23434" w:rsidRPr="009D09D9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04" w:history="1">
        <w:r w:rsidR="00D23434" w:rsidRPr="009D09D9">
          <w:rPr>
            <w:rStyle w:val="Hyperlink"/>
            <w:noProof/>
          </w:rPr>
          <w:t>1.5.2.</w:t>
        </w:r>
        <w:r w:rsidR="00D23434" w:rsidRPr="009D09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9D09D9">
          <w:rPr>
            <w:rStyle w:val="Hyperlink"/>
            <w:noProof/>
          </w:rPr>
          <w:t>BR-LEGAL – Padrões de Desempenho</w:t>
        </w:r>
        <w:r w:rsidR="00D23434" w:rsidRPr="009D09D9">
          <w:rPr>
            <w:noProof/>
            <w:webHidden/>
          </w:rPr>
          <w:tab/>
        </w:r>
        <w:r w:rsidR="00D23434" w:rsidRPr="009D09D9">
          <w:rPr>
            <w:noProof/>
            <w:webHidden/>
          </w:rPr>
          <w:fldChar w:fldCharType="begin"/>
        </w:r>
        <w:r w:rsidR="00D23434" w:rsidRPr="009D09D9">
          <w:rPr>
            <w:noProof/>
            <w:webHidden/>
          </w:rPr>
          <w:instrText xml:space="preserve"> PAGEREF _Toc103862904 \h </w:instrText>
        </w:r>
        <w:r w:rsidR="00D23434" w:rsidRPr="009D09D9">
          <w:rPr>
            <w:noProof/>
            <w:webHidden/>
          </w:rPr>
        </w:r>
        <w:r w:rsidR="00D23434" w:rsidRPr="009D09D9">
          <w:rPr>
            <w:noProof/>
            <w:webHidden/>
          </w:rPr>
          <w:fldChar w:fldCharType="separate"/>
        </w:r>
        <w:r w:rsidR="00D23434" w:rsidRPr="009D09D9">
          <w:rPr>
            <w:noProof/>
            <w:webHidden/>
          </w:rPr>
          <w:t>10</w:t>
        </w:r>
        <w:r w:rsidR="00D23434" w:rsidRPr="009D09D9">
          <w:rPr>
            <w:noProof/>
            <w:webHidden/>
          </w:rPr>
          <w:fldChar w:fldCharType="end"/>
        </w:r>
      </w:hyperlink>
    </w:p>
    <w:p w14:paraId="2D7A4648" w14:textId="1BE90E6F" w:rsidR="00D23434" w:rsidRPr="009D09D9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05" w:history="1">
        <w:r w:rsidR="00D23434" w:rsidRPr="009D09D9">
          <w:rPr>
            <w:rStyle w:val="Hyperlink"/>
            <w:noProof/>
          </w:rPr>
          <w:t>1.5.3.</w:t>
        </w:r>
        <w:r w:rsidR="00D23434" w:rsidRPr="009D09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9D09D9">
          <w:rPr>
            <w:rStyle w:val="Hyperlink"/>
            <w:noProof/>
          </w:rPr>
          <w:t>BR-LEGAL – Acompanhamento dos Contratos</w:t>
        </w:r>
        <w:r w:rsidR="00D23434" w:rsidRPr="009D09D9">
          <w:rPr>
            <w:noProof/>
            <w:webHidden/>
          </w:rPr>
          <w:tab/>
        </w:r>
        <w:r w:rsidR="00D23434" w:rsidRPr="009D09D9">
          <w:rPr>
            <w:noProof/>
            <w:webHidden/>
          </w:rPr>
          <w:fldChar w:fldCharType="begin"/>
        </w:r>
        <w:r w:rsidR="00D23434" w:rsidRPr="009D09D9">
          <w:rPr>
            <w:noProof/>
            <w:webHidden/>
          </w:rPr>
          <w:instrText xml:space="preserve"> PAGEREF _Toc103862905 \h </w:instrText>
        </w:r>
        <w:r w:rsidR="00D23434" w:rsidRPr="009D09D9">
          <w:rPr>
            <w:noProof/>
            <w:webHidden/>
          </w:rPr>
        </w:r>
        <w:r w:rsidR="00D23434" w:rsidRPr="009D09D9">
          <w:rPr>
            <w:noProof/>
            <w:webHidden/>
          </w:rPr>
          <w:fldChar w:fldCharType="separate"/>
        </w:r>
        <w:r w:rsidR="00D23434" w:rsidRPr="009D09D9">
          <w:rPr>
            <w:noProof/>
            <w:webHidden/>
          </w:rPr>
          <w:t>10</w:t>
        </w:r>
        <w:r w:rsidR="00D23434" w:rsidRPr="009D09D9">
          <w:rPr>
            <w:noProof/>
            <w:webHidden/>
          </w:rPr>
          <w:fldChar w:fldCharType="end"/>
        </w:r>
      </w:hyperlink>
    </w:p>
    <w:p w14:paraId="46E6F539" w14:textId="099FBD58" w:rsidR="00D23434" w:rsidRPr="009D09D9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06" w:history="1">
        <w:r w:rsidR="00D23434" w:rsidRPr="009D09D9">
          <w:rPr>
            <w:rStyle w:val="Hyperlink"/>
            <w:noProof/>
          </w:rPr>
          <w:t>1.5.4.</w:t>
        </w:r>
        <w:r w:rsidR="00D23434" w:rsidRPr="009D09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9D09D9">
          <w:rPr>
            <w:rStyle w:val="Hyperlink"/>
            <w:noProof/>
          </w:rPr>
          <w:t>BR-LEGAL – Acompanhamento das Medições Mensais</w:t>
        </w:r>
        <w:r w:rsidR="00D23434" w:rsidRPr="009D09D9">
          <w:rPr>
            <w:noProof/>
            <w:webHidden/>
          </w:rPr>
          <w:tab/>
        </w:r>
        <w:r w:rsidR="00D23434" w:rsidRPr="009D09D9">
          <w:rPr>
            <w:noProof/>
            <w:webHidden/>
          </w:rPr>
          <w:fldChar w:fldCharType="begin"/>
        </w:r>
        <w:r w:rsidR="00D23434" w:rsidRPr="009D09D9">
          <w:rPr>
            <w:noProof/>
            <w:webHidden/>
          </w:rPr>
          <w:instrText xml:space="preserve"> PAGEREF _Toc103862906 \h </w:instrText>
        </w:r>
        <w:r w:rsidR="00D23434" w:rsidRPr="009D09D9">
          <w:rPr>
            <w:noProof/>
            <w:webHidden/>
          </w:rPr>
        </w:r>
        <w:r w:rsidR="00D23434" w:rsidRPr="009D09D9">
          <w:rPr>
            <w:noProof/>
            <w:webHidden/>
          </w:rPr>
          <w:fldChar w:fldCharType="separate"/>
        </w:r>
        <w:r w:rsidR="00D23434" w:rsidRPr="009D09D9">
          <w:rPr>
            <w:noProof/>
            <w:webHidden/>
          </w:rPr>
          <w:t>11</w:t>
        </w:r>
        <w:r w:rsidR="00D23434" w:rsidRPr="009D09D9">
          <w:rPr>
            <w:noProof/>
            <w:webHidden/>
          </w:rPr>
          <w:fldChar w:fldCharType="end"/>
        </w:r>
      </w:hyperlink>
    </w:p>
    <w:p w14:paraId="255A66F9" w14:textId="51C9AC65" w:rsidR="00D23434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07" w:history="1">
        <w:r w:rsidR="00D23434" w:rsidRPr="009D09D9">
          <w:rPr>
            <w:rStyle w:val="Hyperlink"/>
            <w:noProof/>
          </w:rPr>
          <w:t>1.5.5.</w:t>
        </w:r>
        <w:r w:rsidR="00D23434" w:rsidRPr="009D09D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9D09D9">
          <w:rPr>
            <w:rStyle w:val="Hyperlink"/>
            <w:noProof/>
          </w:rPr>
          <w:t>BR-LEGAL – Acompanhamento da Sinalização Horizontal</w:t>
        </w:r>
        <w:r w:rsidR="00D23434" w:rsidRPr="009D09D9">
          <w:rPr>
            <w:noProof/>
            <w:webHidden/>
          </w:rPr>
          <w:tab/>
        </w:r>
        <w:r w:rsidR="00D23434" w:rsidRPr="009D09D9">
          <w:rPr>
            <w:noProof/>
            <w:webHidden/>
          </w:rPr>
          <w:fldChar w:fldCharType="begin"/>
        </w:r>
        <w:r w:rsidR="00D23434" w:rsidRPr="009D09D9">
          <w:rPr>
            <w:noProof/>
            <w:webHidden/>
          </w:rPr>
          <w:instrText xml:space="preserve"> PAGEREF _Toc103862907 \h </w:instrText>
        </w:r>
        <w:r w:rsidR="00D23434" w:rsidRPr="009D09D9">
          <w:rPr>
            <w:noProof/>
            <w:webHidden/>
          </w:rPr>
        </w:r>
        <w:r w:rsidR="00D23434" w:rsidRPr="009D09D9">
          <w:rPr>
            <w:noProof/>
            <w:webHidden/>
          </w:rPr>
          <w:fldChar w:fldCharType="separate"/>
        </w:r>
        <w:r w:rsidR="00D23434" w:rsidRPr="009D09D9">
          <w:rPr>
            <w:noProof/>
            <w:webHidden/>
          </w:rPr>
          <w:t>11</w:t>
        </w:r>
        <w:r w:rsidR="00D23434" w:rsidRPr="009D09D9">
          <w:rPr>
            <w:noProof/>
            <w:webHidden/>
          </w:rPr>
          <w:fldChar w:fldCharType="end"/>
        </w:r>
      </w:hyperlink>
    </w:p>
    <w:p w14:paraId="182D1B14" w14:textId="7BB56F09" w:rsidR="00D23434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08" w:history="1">
        <w:r w:rsidR="00D23434" w:rsidRPr="003724D5">
          <w:rPr>
            <w:rStyle w:val="Hyperlink"/>
            <w:noProof/>
          </w:rPr>
          <w:t>1.5.6.</w:t>
        </w:r>
        <w:r w:rsidR="00D234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BR-LEGAL – Acompanhamento da Sinalização Vertical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_Toc103862908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12</w:t>
        </w:r>
        <w:r w:rsidR="00D23434">
          <w:rPr>
            <w:noProof/>
            <w:webHidden/>
          </w:rPr>
          <w:fldChar w:fldCharType="end"/>
        </w:r>
      </w:hyperlink>
    </w:p>
    <w:p w14:paraId="15747FB9" w14:textId="0749B5EA" w:rsidR="00D23434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09" w:history="1">
        <w:r w:rsidR="00D23434" w:rsidRPr="003724D5">
          <w:rPr>
            <w:rStyle w:val="Hyperlink"/>
            <w:noProof/>
          </w:rPr>
          <w:t>1.5.7.</w:t>
        </w:r>
        <w:r w:rsidR="00D234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BR-LEGAL – Acompanhamento dos Dispositivos de Segurança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_Toc103862909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12</w:t>
        </w:r>
        <w:r w:rsidR="00D23434">
          <w:rPr>
            <w:noProof/>
            <w:webHidden/>
          </w:rPr>
          <w:fldChar w:fldCharType="end"/>
        </w:r>
      </w:hyperlink>
    </w:p>
    <w:p w14:paraId="31548B30" w14:textId="2892A6BB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10" w:history="1">
        <w:r w:rsidR="00D23434" w:rsidRPr="003724D5">
          <w:rPr>
            <w:rStyle w:val="Hyperlink"/>
            <w:noProof/>
          </w:rPr>
          <w:t>1.6.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Análise do planejamento a ser executado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_Toc103862910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13</w:t>
        </w:r>
        <w:r w:rsidR="00D23434">
          <w:rPr>
            <w:noProof/>
            <w:webHidden/>
          </w:rPr>
          <w:fldChar w:fldCharType="end"/>
        </w:r>
      </w:hyperlink>
    </w:p>
    <w:p w14:paraId="136C8602" w14:textId="799AFC1F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11" w:history="1">
        <w:r w:rsidR="00D23434" w:rsidRPr="003724D5">
          <w:rPr>
            <w:rStyle w:val="Hyperlink"/>
            <w:noProof/>
          </w:rPr>
          <w:t>1.7.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Cronograma financeiro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_Toc103862911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13</w:t>
        </w:r>
        <w:r w:rsidR="00D23434">
          <w:rPr>
            <w:noProof/>
            <w:webHidden/>
          </w:rPr>
          <w:fldChar w:fldCharType="end"/>
        </w:r>
      </w:hyperlink>
    </w:p>
    <w:p w14:paraId="455DBED6" w14:textId="1524299A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12" w:history="1">
        <w:r w:rsidR="00D23434" w:rsidRPr="003724D5">
          <w:rPr>
            <w:rStyle w:val="Hyperlink"/>
            <w:noProof/>
          </w:rPr>
          <w:t>1.8.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Cronograma de mobilização e permanência das equipes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_Toc103862912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15</w:t>
        </w:r>
        <w:r w:rsidR="00D23434">
          <w:rPr>
            <w:noProof/>
            <w:webHidden/>
          </w:rPr>
          <w:fldChar w:fldCharType="end"/>
        </w:r>
      </w:hyperlink>
    </w:p>
    <w:p w14:paraId="386EF5DA" w14:textId="4386A747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13" w:history="1">
        <w:r w:rsidR="00D23434" w:rsidRPr="003724D5">
          <w:rPr>
            <w:rStyle w:val="Hyperlink"/>
            <w:noProof/>
          </w:rPr>
          <w:t>1.9.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Condição Inicial do Trecho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_Toc103862913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16</w:t>
        </w:r>
        <w:r w:rsidR="00D23434">
          <w:rPr>
            <w:noProof/>
            <w:webHidden/>
          </w:rPr>
          <w:fldChar w:fldCharType="end"/>
        </w:r>
      </w:hyperlink>
    </w:p>
    <w:p w14:paraId="13DA8B6F" w14:textId="0E15A0CB" w:rsidR="00D23434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14" w:history="1">
        <w:r w:rsidR="00D23434" w:rsidRPr="003724D5">
          <w:rPr>
            <w:rStyle w:val="Hyperlink"/>
            <w:noProof/>
          </w:rPr>
          <w:t>1.9.1.</w:t>
        </w:r>
        <w:r w:rsidR="00D234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Condição inicial da Sinalização Horizontal.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_Toc103862914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16</w:t>
        </w:r>
        <w:r w:rsidR="00D23434">
          <w:rPr>
            <w:noProof/>
            <w:webHidden/>
          </w:rPr>
          <w:fldChar w:fldCharType="end"/>
        </w:r>
      </w:hyperlink>
    </w:p>
    <w:p w14:paraId="4223CFA1" w14:textId="28113A19" w:rsidR="00D23434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15" w:history="1">
        <w:r w:rsidR="00D23434" w:rsidRPr="003724D5">
          <w:rPr>
            <w:rStyle w:val="Hyperlink"/>
            <w:noProof/>
          </w:rPr>
          <w:t>1.9.2.</w:t>
        </w:r>
        <w:r w:rsidR="00D234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Condição inicial da Sinalização Vertical.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_Toc103862915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16</w:t>
        </w:r>
        <w:r w:rsidR="00D23434">
          <w:rPr>
            <w:noProof/>
            <w:webHidden/>
          </w:rPr>
          <w:fldChar w:fldCharType="end"/>
        </w:r>
      </w:hyperlink>
    </w:p>
    <w:p w14:paraId="72E13711" w14:textId="7267E58C" w:rsidR="00D23434" w:rsidRDefault="00000000">
      <w:pPr>
        <w:pStyle w:val="Sumrio3"/>
        <w:tabs>
          <w:tab w:val="left" w:pos="1440"/>
          <w:tab w:val="right" w:leader="dot" w:pos="1033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eastAsia="pt-BR"/>
        </w:rPr>
      </w:pPr>
      <w:hyperlink w:anchor="_Toc103862916" w:history="1">
        <w:r w:rsidR="00D23434" w:rsidRPr="003724D5">
          <w:rPr>
            <w:rStyle w:val="Hyperlink"/>
            <w:noProof/>
          </w:rPr>
          <w:t>1.9.3.</w:t>
        </w:r>
        <w:r w:rsidR="00D23434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Condição inicial dos Dispositivo de Segurança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_Toc103862916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17</w:t>
        </w:r>
        <w:r w:rsidR="00D23434">
          <w:rPr>
            <w:noProof/>
            <w:webHidden/>
          </w:rPr>
          <w:fldChar w:fldCharType="end"/>
        </w:r>
      </w:hyperlink>
    </w:p>
    <w:p w14:paraId="450A7060" w14:textId="26CA7DDE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17" w:history="1">
        <w:r w:rsidR="00D23434" w:rsidRPr="003724D5">
          <w:rPr>
            <w:rStyle w:val="Hyperlink"/>
            <w:noProof/>
          </w:rPr>
          <w:t>1.10.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Identificação das dificuldades executivas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_Toc103862917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17</w:t>
        </w:r>
        <w:r w:rsidR="00D23434">
          <w:rPr>
            <w:noProof/>
            <w:webHidden/>
          </w:rPr>
          <w:fldChar w:fldCharType="end"/>
        </w:r>
      </w:hyperlink>
    </w:p>
    <w:p w14:paraId="3C85ED9D" w14:textId="198D05E5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18" w:history="1">
        <w:r w:rsidR="00D23434" w:rsidRPr="003724D5">
          <w:rPr>
            <w:rStyle w:val="Hyperlink"/>
            <w:noProof/>
          </w:rPr>
          <w:t>1.11.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Relatório fotográfico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_Toc103862918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19</w:t>
        </w:r>
        <w:r w:rsidR="00D23434">
          <w:rPr>
            <w:noProof/>
            <w:webHidden/>
          </w:rPr>
          <w:fldChar w:fldCharType="end"/>
        </w:r>
      </w:hyperlink>
    </w:p>
    <w:p w14:paraId="78F97899" w14:textId="50F5894D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19" w:history="1">
        <w:r w:rsidR="00D23434" w:rsidRPr="003724D5">
          <w:rPr>
            <w:rStyle w:val="Hyperlink"/>
            <w:noProof/>
          </w:rPr>
          <w:t>1.12.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Ata de reunião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_Toc103862919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20</w:t>
        </w:r>
        <w:r w:rsidR="00D23434">
          <w:rPr>
            <w:noProof/>
            <w:webHidden/>
          </w:rPr>
          <w:fldChar w:fldCharType="end"/>
        </w:r>
      </w:hyperlink>
    </w:p>
    <w:p w14:paraId="15947A40" w14:textId="69B5A602" w:rsidR="00D23434" w:rsidRDefault="00000000">
      <w:pPr>
        <w:pStyle w:val="Sumrio1"/>
        <w:tabs>
          <w:tab w:val="left" w:pos="480"/>
          <w:tab w:val="right" w:leader="dot" w:pos="1033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t-BR"/>
        </w:rPr>
      </w:pPr>
      <w:hyperlink w:anchor="_Toc103862920" w:history="1">
        <w:r w:rsidR="00D23434" w:rsidRPr="003724D5">
          <w:rPr>
            <w:rStyle w:val="Hyperlink"/>
            <w:rFonts w:eastAsia="Tahoma"/>
            <w:noProof/>
          </w:rPr>
          <w:t>2.</w:t>
        </w:r>
        <w:r w:rsidR="00D2343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rFonts w:eastAsia="Tahoma"/>
            <w:noProof/>
          </w:rPr>
          <w:t>EXECUÇÃO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_Toc103862920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21</w:t>
        </w:r>
        <w:r w:rsidR="00D23434">
          <w:rPr>
            <w:noProof/>
            <w:webHidden/>
          </w:rPr>
          <w:fldChar w:fldCharType="end"/>
        </w:r>
      </w:hyperlink>
    </w:p>
    <w:p w14:paraId="7C2295AE" w14:textId="60AB2593" w:rsidR="00D23434" w:rsidRDefault="00000000">
      <w:pPr>
        <w:pStyle w:val="Sumrio2"/>
        <w:tabs>
          <w:tab w:val="left" w:pos="960"/>
          <w:tab w:val="right" w:leader="dot" w:pos="1033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pt-BR"/>
        </w:rPr>
      </w:pPr>
      <w:hyperlink w:anchor="_Toc103862921" w:history="1">
        <w:r w:rsidR="00D23434" w:rsidRPr="003724D5">
          <w:rPr>
            <w:rStyle w:val="Hyperlink"/>
            <w:noProof/>
          </w:rPr>
          <w:t>2.1.</w:t>
        </w:r>
        <w:r w:rsidR="00D2343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pt-BR"/>
          </w:rPr>
          <w:tab/>
        </w:r>
        <w:r w:rsidR="00D23434" w:rsidRPr="003724D5">
          <w:rPr>
            <w:rStyle w:val="Hyperlink"/>
            <w:noProof/>
          </w:rPr>
          <w:t>Dados Contratuais – Empresas Operadoras</w:t>
        </w:r>
        <w:r w:rsidR="00D23434">
          <w:rPr>
            <w:noProof/>
            <w:webHidden/>
          </w:rPr>
          <w:tab/>
        </w:r>
        <w:r w:rsidR="00D23434">
          <w:rPr>
            <w:noProof/>
            <w:webHidden/>
          </w:rPr>
          <w:fldChar w:fldCharType="begin"/>
        </w:r>
        <w:r w:rsidR="00D23434">
          <w:rPr>
            <w:noProof/>
            <w:webHidden/>
          </w:rPr>
          <w:instrText xml:space="preserve"> PAGEREF _Toc103862921 \h </w:instrText>
        </w:r>
        <w:r w:rsidR="00D23434">
          <w:rPr>
            <w:noProof/>
            <w:webHidden/>
          </w:rPr>
        </w:r>
        <w:r w:rsidR="00D23434">
          <w:rPr>
            <w:noProof/>
            <w:webHidden/>
          </w:rPr>
          <w:fldChar w:fldCharType="separate"/>
        </w:r>
        <w:r w:rsidR="00D23434">
          <w:rPr>
            <w:noProof/>
            <w:webHidden/>
          </w:rPr>
          <w:t>22</w:t>
        </w:r>
        <w:r w:rsidR="00D23434">
          <w:rPr>
            <w:noProof/>
            <w:webHidden/>
          </w:rPr>
          <w:fldChar w:fldCharType="end"/>
        </w:r>
      </w:hyperlink>
    </w:p>
    <w:p w14:paraId="559221E5" w14:textId="55D52966" w:rsidR="00F10C3C" w:rsidRDefault="00BC5646" w:rsidP="00F10C3C">
      <w:pPr>
        <w:pStyle w:val="CabealhodoSumrio"/>
        <w:rPr>
          <w:b w:val="0"/>
          <w:sz w:val="24"/>
          <w:lang w:eastAsia="en-US"/>
        </w:rPr>
      </w:pPr>
      <w:r>
        <w:rPr>
          <w:rFonts w:cstheme="minorHAnsi"/>
          <w:b w:val="0"/>
          <w:bCs/>
          <w:caps/>
          <w:sz w:val="24"/>
          <w:szCs w:val="24"/>
          <w:lang w:eastAsia="en-US"/>
        </w:rPr>
        <w:fldChar w:fldCharType="end"/>
      </w:r>
    </w:p>
    <w:p w14:paraId="622B3E82" w14:textId="77777777" w:rsidR="00F10C3C" w:rsidRDefault="00F10C3C" w:rsidP="00F10C3C">
      <w:pPr>
        <w:pStyle w:val="CabealhodoSumrio"/>
        <w:rPr>
          <w:b w:val="0"/>
          <w:sz w:val="24"/>
          <w:lang w:eastAsia="en-US"/>
        </w:rPr>
      </w:pPr>
    </w:p>
    <w:p w14:paraId="3009E5C8" w14:textId="77777777" w:rsidR="004133A5" w:rsidRDefault="004133A5">
      <w:pPr>
        <w:spacing w:after="0" w:line="240" w:lineRule="auto"/>
      </w:pPr>
      <w:r>
        <w:rPr>
          <w:b/>
        </w:rPr>
        <w:br w:type="page"/>
      </w:r>
    </w:p>
    <w:p w14:paraId="06C0FA5C" w14:textId="77777777" w:rsidR="00356FFC" w:rsidRDefault="00F10C3C" w:rsidP="00F10C3C">
      <w:pPr>
        <w:pStyle w:val="CabealhodoSumrio"/>
        <w:rPr>
          <w:noProof/>
        </w:rPr>
      </w:pPr>
      <w:r>
        <w:lastRenderedPageBreak/>
        <w:t>LISTA DE FIGURAS</w:t>
      </w:r>
      <w:r>
        <w:fldChar w:fldCharType="begin"/>
      </w:r>
      <w:r>
        <w:instrText xml:space="preserve"> TOC \h \z \c "Figura" </w:instrText>
      </w:r>
      <w:r>
        <w:fldChar w:fldCharType="separate"/>
      </w:r>
    </w:p>
    <w:p w14:paraId="34514096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0" w:history="1">
        <w:r w:rsidR="00356FFC" w:rsidRPr="00C43EFF">
          <w:rPr>
            <w:rStyle w:val="Hyperlink"/>
            <w:noProof/>
          </w:rPr>
          <w:t>Figura 1 – Modelo de parecer do planejamento e programação de serviços.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_Toc496003120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7</w:t>
        </w:r>
        <w:r w:rsidR="00356FFC">
          <w:rPr>
            <w:noProof/>
            <w:webHidden/>
          </w:rPr>
          <w:fldChar w:fldCharType="end"/>
        </w:r>
      </w:hyperlink>
    </w:p>
    <w:p w14:paraId="2C2797EE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1" w:history="1">
        <w:r w:rsidR="00356FFC" w:rsidRPr="00C43EFF">
          <w:rPr>
            <w:rStyle w:val="Hyperlink"/>
            <w:noProof/>
          </w:rPr>
          <w:t>Figura 2 - Modelo de ata de reunião.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_Toc496003121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8</w:t>
        </w:r>
        <w:r w:rsidR="00356FFC">
          <w:rPr>
            <w:noProof/>
            <w:webHidden/>
          </w:rPr>
          <w:fldChar w:fldCharType="end"/>
        </w:r>
      </w:hyperlink>
    </w:p>
    <w:p w14:paraId="05FC4C59" w14:textId="77777777" w:rsidR="004D5E41" w:rsidRPr="00F10C3C" w:rsidRDefault="00F10C3C" w:rsidP="005B4F6A">
      <w:pPr>
        <w:pStyle w:val="PargrafodaLista"/>
        <w:rPr>
          <w:szCs w:val="24"/>
        </w:rPr>
      </w:pPr>
      <w:r>
        <w:rPr>
          <w:szCs w:val="24"/>
        </w:rPr>
        <w:fldChar w:fldCharType="end"/>
      </w:r>
    </w:p>
    <w:p w14:paraId="3B099F5D" w14:textId="77777777" w:rsidR="004D5E41" w:rsidRPr="00C70E87" w:rsidRDefault="004D5E41" w:rsidP="005B4F6A">
      <w:pPr>
        <w:pStyle w:val="PargrafodaLista"/>
      </w:pPr>
    </w:p>
    <w:p w14:paraId="7B3392FD" w14:textId="77777777" w:rsidR="00D87445" w:rsidRPr="00C70E87" w:rsidRDefault="00D87445" w:rsidP="005B4F6A">
      <w:pPr>
        <w:pStyle w:val="PargrafodaLista"/>
      </w:pPr>
    </w:p>
    <w:p w14:paraId="049AFCCF" w14:textId="77777777" w:rsidR="00D87445" w:rsidRDefault="00D87445" w:rsidP="005B4F6A">
      <w:pPr>
        <w:pStyle w:val="PargrafodaLista"/>
      </w:pPr>
    </w:p>
    <w:p w14:paraId="48E13F48" w14:textId="77777777" w:rsidR="00357125" w:rsidRDefault="00357125" w:rsidP="005B4F6A">
      <w:pPr>
        <w:pStyle w:val="PargrafodaLista"/>
      </w:pPr>
    </w:p>
    <w:p w14:paraId="04457BD6" w14:textId="77777777" w:rsidR="00357125" w:rsidRDefault="00357125" w:rsidP="005B4F6A">
      <w:pPr>
        <w:pStyle w:val="PargrafodaLista"/>
      </w:pPr>
    </w:p>
    <w:p w14:paraId="78AC6993" w14:textId="77777777" w:rsidR="00357125" w:rsidRDefault="00357125" w:rsidP="005B4F6A">
      <w:pPr>
        <w:pStyle w:val="PargrafodaLista"/>
      </w:pPr>
    </w:p>
    <w:p w14:paraId="095B2C62" w14:textId="77777777" w:rsidR="00357125" w:rsidRDefault="00357125" w:rsidP="005B4F6A">
      <w:pPr>
        <w:pStyle w:val="PargrafodaLista"/>
      </w:pPr>
    </w:p>
    <w:p w14:paraId="09C2685F" w14:textId="77777777" w:rsidR="00357125" w:rsidRDefault="00357125" w:rsidP="005B4F6A">
      <w:pPr>
        <w:pStyle w:val="PargrafodaLista"/>
      </w:pPr>
    </w:p>
    <w:p w14:paraId="022AC3E8" w14:textId="77777777" w:rsidR="00357125" w:rsidRDefault="00357125" w:rsidP="005B4F6A">
      <w:pPr>
        <w:pStyle w:val="PargrafodaLista"/>
      </w:pPr>
    </w:p>
    <w:p w14:paraId="3DAA4205" w14:textId="77777777" w:rsidR="00357125" w:rsidRDefault="00357125" w:rsidP="005B4F6A">
      <w:pPr>
        <w:pStyle w:val="PargrafodaLista"/>
      </w:pPr>
    </w:p>
    <w:p w14:paraId="47B39023" w14:textId="77777777" w:rsidR="00357125" w:rsidRDefault="00357125" w:rsidP="005B4F6A">
      <w:pPr>
        <w:pStyle w:val="PargrafodaLista"/>
      </w:pPr>
    </w:p>
    <w:p w14:paraId="4EAD62C9" w14:textId="77777777" w:rsidR="00357125" w:rsidRDefault="00357125" w:rsidP="005B4F6A">
      <w:pPr>
        <w:pStyle w:val="PargrafodaLista"/>
      </w:pPr>
    </w:p>
    <w:p w14:paraId="6CB38B37" w14:textId="77777777" w:rsidR="00357125" w:rsidRDefault="00357125" w:rsidP="005B4F6A">
      <w:pPr>
        <w:pStyle w:val="PargrafodaLista"/>
      </w:pPr>
    </w:p>
    <w:p w14:paraId="3EF0A0C9" w14:textId="77777777" w:rsidR="00357125" w:rsidRDefault="00357125" w:rsidP="005B4F6A">
      <w:pPr>
        <w:pStyle w:val="PargrafodaLista"/>
      </w:pPr>
    </w:p>
    <w:p w14:paraId="305516C3" w14:textId="77777777" w:rsidR="00357125" w:rsidRDefault="00357125" w:rsidP="005B4F6A">
      <w:pPr>
        <w:pStyle w:val="PargrafodaLista"/>
      </w:pPr>
    </w:p>
    <w:p w14:paraId="4B570537" w14:textId="77777777" w:rsidR="00357125" w:rsidRDefault="00357125" w:rsidP="005B4F6A">
      <w:pPr>
        <w:pStyle w:val="PargrafodaLista"/>
      </w:pPr>
    </w:p>
    <w:p w14:paraId="646FE8AB" w14:textId="77777777" w:rsidR="00357125" w:rsidRDefault="00357125" w:rsidP="005B4F6A">
      <w:pPr>
        <w:pStyle w:val="PargrafodaLista"/>
      </w:pPr>
    </w:p>
    <w:p w14:paraId="343DD238" w14:textId="77777777" w:rsidR="00357125" w:rsidRDefault="00357125" w:rsidP="005B4F6A">
      <w:pPr>
        <w:pStyle w:val="PargrafodaLista"/>
      </w:pPr>
    </w:p>
    <w:p w14:paraId="42B68FFA" w14:textId="77777777" w:rsidR="00357125" w:rsidRDefault="00357125" w:rsidP="005B4F6A">
      <w:pPr>
        <w:pStyle w:val="PargrafodaLista"/>
      </w:pPr>
    </w:p>
    <w:p w14:paraId="70BE374B" w14:textId="77777777" w:rsidR="00357125" w:rsidRDefault="00357125" w:rsidP="005B4F6A">
      <w:pPr>
        <w:pStyle w:val="PargrafodaLista"/>
      </w:pPr>
    </w:p>
    <w:p w14:paraId="4C5C3168" w14:textId="77777777" w:rsidR="00357125" w:rsidRDefault="00357125" w:rsidP="005B4F6A">
      <w:pPr>
        <w:pStyle w:val="PargrafodaLista"/>
      </w:pPr>
    </w:p>
    <w:p w14:paraId="07E031AF" w14:textId="77777777" w:rsidR="00357125" w:rsidRDefault="00357125" w:rsidP="005B4F6A">
      <w:pPr>
        <w:pStyle w:val="PargrafodaLista"/>
      </w:pPr>
    </w:p>
    <w:p w14:paraId="3EDEC451" w14:textId="77777777" w:rsidR="00357125" w:rsidRDefault="00357125" w:rsidP="005B4F6A">
      <w:pPr>
        <w:pStyle w:val="PargrafodaLista"/>
      </w:pPr>
    </w:p>
    <w:p w14:paraId="031E24AE" w14:textId="77777777" w:rsidR="00357125" w:rsidRDefault="00357125" w:rsidP="005B4F6A">
      <w:pPr>
        <w:pStyle w:val="PargrafodaLista"/>
      </w:pPr>
    </w:p>
    <w:p w14:paraId="3671E51A" w14:textId="77777777" w:rsidR="00357125" w:rsidRDefault="00357125" w:rsidP="005B4F6A">
      <w:pPr>
        <w:pStyle w:val="PargrafodaLista"/>
      </w:pPr>
    </w:p>
    <w:p w14:paraId="4A6EF1A3" w14:textId="77777777" w:rsidR="00357125" w:rsidRDefault="00357125" w:rsidP="005B4F6A">
      <w:pPr>
        <w:pStyle w:val="PargrafodaLista"/>
      </w:pPr>
    </w:p>
    <w:p w14:paraId="1D38C6DE" w14:textId="77777777" w:rsidR="00357125" w:rsidRDefault="00357125" w:rsidP="005B4F6A">
      <w:pPr>
        <w:pStyle w:val="PargrafodaLista"/>
      </w:pPr>
    </w:p>
    <w:p w14:paraId="26320585" w14:textId="77777777" w:rsidR="00346321" w:rsidRPr="00C70E87" w:rsidRDefault="00346321" w:rsidP="005B4F6A">
      <w:pPr>
        <w:pStyle w:val="PargrafodaLista"/>
      </w:pPr>
    </w:p>
    <w:p w14:paraId="680A951B" w14:textId="77777777" w:rsidR="00346321" w:rsidRDefault="00346321" w:rsidP="005B4F6A">
      <w:pPr>
        <w:pStyle w:val="PargrafodaLista"/>
      </w:pPr>
    </w:p>
    <w:p w14:paraId="79072C2F" w14:textId="77777777" w:rsidR="00BB3E23" w:rsidRDefault="00BB3E23" w:rsidP="005B4F6A">
      <w:pPr>
        <w:pStyle w:val="PargrafodaLista"/>
      </w:pPr>
    </w:p>
    <w:p w14:paraId="2336FF30" w14:textId="77777777" w:rsidR="00BB3E23" w:rsidRDefault="00BB3E23" w:rsidP="005B4F6A">
      <w:pPr>
        <w:pStyle w:val="PargrafodaLista"/>
      </w:pPr>
    </w:p>
    <w:p w14:paraId="0FE88E83" w14:textId="77777777" w:rsidR="00BB3E23" w:rsidRDefault="00BB3E23" w:rsidP="005B4F6A">
      <w:pPr>
        <w:pStyle w:val="PargrafodaLista"/>
      </w:pPr>
    </w:p>
    <w:p w14:paraId="67AFE24C" w14:textId="77777777" w:rsidR="00BB3E23" w:rsidRDefault="00BB3E23" w:rsidP="005B4F6A">
      <w:pPr>
        <w:pStyle w:val="PargrafodaLista"/>
      </w:pPr>
    </w:p>
    <w:p w14:paraId="61896BFA" w14:textId="77777777" w:rsidR="00BB3E23" w:rsidRDefault="00BB3E23" w:rsidP="005B4F6A">
      <w:pPr>
        <w:pStyle w:val="PargrafodaLista"/>
      </w:pPr>
    </w:p>
    <w:p w14:paraId="70004503" w14:textId="77777777" w:rsidR="00BB3E23" w:rsidRDefault="00BB3E23" w:rsidP="005B4F6A">
      <w:pPr>
        <w:pStyle w:val="PargrafodaLista"/>
      </w:pPr>
    </w:p>
    <w:p w14:paraId="55647335" w14:textId="77777777" w:rsidR="00BB3E23" w:rsidRDefault="00BB3E23" w:rsidP="005B4F6A">
      <w:pPr>
        <w:pStyle w:val="PargrafodaLista"/>
      </w:pPr>
    </w:p>
    <w:p w14:paraId="09A4A07C" w14:textId="77777777" w:rsidR="00BB3E23" w:rsidRDefault="00BB3E23" w:rsidP="005B4F6A">
      <w:pPr>
        <w:pStyle w:val="PargrafodaLista"/>
      </w:pPr>
    </w:p>
    <w:p w14:paraId="0BAD5B90" w14:textId="77777777" w:rsidR="00BB3E23" w:rsidRDefault="00BB3E23" w:rsidP="005B4F6A">
      <w:pPr>
        <w:pStyle w:val="PargrafodaLista"/>
      </w:pPr>
    </w:p>
    <w:p w14:paraId="149E64BA" w14:textId="77777777" w:rsidR="00B40333" w:rsidRDefault="00B40333">
      <w:pPr>
        <w:spacing w:after="0" w:line="240" w:lineRule="auto"/>
      </w:pPr>
      <w:r>
        <w:br w:type="page"/>
      </w:r>
    </w:p>
    <w:p w14:paraId="1B8AFD01" w14:textId="77777777" w:rsidR="00F10C3C" w:rsidRDefault="00F10C3C" w:rsidP="00F10C3C">
      <w:pPr>
        <w:pStyle w:val="CabealhodoSumrio"/>
      </w:pPr>
      <w:r>
        <w:lastRenderedPageBreak/>
        <w:t>LISTA DE TABELAS</w:t>
      </w:r>
    </w:p>
    <w:p w14:paraId="3E18C324" w14:textId="77777777" w:rsidR="00356FFC" w:rsidRDefault="00F10C3C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496003122" w:history="1">
        <w:r w:rsidR="00356FFC" w:rsidRPr="00691084">
          <w:rPr>
            <w:rStyle w:val="Hyperlink"/>
            <w:noProof/>
          </w:rPr>
          <w:t>Tabela 1 – Dados das Rodovias.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_Toc496003122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7</w:t>
        </w:r>
        <w:r w:rsidR="00356FFC">
          <w:rPr>
            <w:noProof/>
            <w:webHidden/>
          </w:rPr>
          <w:fldChar w:fldCharType="end"/>
        </w:r>
      </w:hyperlink>
    </w:p>
    <w:p w14:paraId="57030342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3" w:history="1">
        <w:r w:rsidR="00356FFC" w:rsidRPr="00691084">
          <w:rPr>
            <w:rStyle w:val="Hyperlink"/>
            <w:noProof/>
          </w:rPr>
          <w:t>Tabela 2 – Cronograma Financeiro.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_Toc496003123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7</w:t>
        </w:r>
        <w:r w:rsidR="00356FFC">
          <w:rPr>
            <w:noProof/>
            <w:webHidden/>
          </w:rPr>
          <w:fldChar w:fldCharType="end"/>
        </w:r>
      </w:hyperlink>
    </w:p>
    <w:p w14:paraId="29A0EA3F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4" w:history="1">
        <w:r w:rsidR="00356FFC" w:rsidRPr="00691084">
          <w:rPr>
            <w:rStyle w:val="Hyperlink"/>
            <w:noProof/>
          </w:rPr>
          <w:t>Tabela 3 – Cronograma de mobilização e permanência das equipes.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_Toc496003124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7</w:t>
        </w:r>
        <w:r w:rsidR="00356FFC">
          <w:rPr>
            <w:noProof/>
            <w:webHidden/>
          </w:rPr>
          <w:fldChar w:fldCharType="end"/>
        </w:r>
      </w:hyperlink>
    </w:p>
    <w:p w14:paraId="1D47429D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5" w:history="1">
        <w:r w:rsidR="00356FFC" w:rsidRPr="00691084">
          <w:rPr>
            <w:rStyle w:val="Hyperlink"/>
            <w:noProof/>
          </w:rPr>
          <w:t>Tabela 4 - Condição inicial dos pontos – Sinalização Horizontal.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_Toc496003125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7</w:t>
        </w:r>
        <w:r w:rsidR="00356FFC">
          <w:rPr>
            <w:noProof/>
            <w:webHidden/>
          </w:rPr>
          <w:fldChar w:fldCharType="end"/>
        </w:r>
      </w:hyperlink>
    </w:p>
    <w:p w14:paraId="51D33EB3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6" w:history="1">
        <w:r w:rsidR="00356FFC" w:rsidRPr="00691084">
          <w:rPr>
            <w:rStyle w:val="Hyperlink"/>
            <w:noProof/>
          </w:rPr>
          <w:t>Tabela 5 - Condição inicial dos pontos – Sinalização Vertical.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_Toc496003126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7</w:t>
        </w:r>
        <w:r w:rsidR="00356FFC">
          <w:rPr>
            <w:noProof/>
            <w:webHidden/>
          </w:rPr>
          <w:fldChar w:fldCharType="end"/>
        </w:r>
      </w:hyperlink>
    </w:p>
    <w:p w14:paraId="301945AD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7" w:history="1">
        <w:r w:rsidR="00356FFC" w:rsidRPr="00691084">
          <w:rPr>
            <w:rStyle w:val="Hyperlink"/>
            <w:noProof/>
          </w:rPr>
          <w:t>Tabela 6 - Condição inicial dos pontos – Dispositivo de Segurança.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_Toc496003127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7</w:t>
        </w:r>
        <w:r w:rsidR="00356FFC">
          <w:rPr>
            <w:noProof/>
            <w:webHidden/>
          </w:rPr>
          <w:fldChar w:fldCharType="end"/>
        </w:r>
      </w:hyperlink>
    </w:p>
    <w:p w14:paraId="5492BFDC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8" w:history="1">
        <w:r w:rsidR="00356FFC" w:rsidRPr="00691084">
          <w:rPr>
            <w:rStyle w:val="Hyperlink"/>
            <w:noProof/>
          </w:rPr>
          <w:t>Tabela 7 - Identificação das dificuldades executivas.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_Toc496003128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7</w:t>
        </w:r>
        <w:r w:rsidR="00356FFC">
          <w:rPr>
            <w:noProof/>
            <w:webHidden/>
          </w:rPr>
          <w:fldChar w:fldCharType="end"/>
        </w:r>
      </w:hyperlink>
    </w:p>
    <w:p w14:paraId="1CD735BD" w14:textId="77777777" w:rsidR="00356FFC" w:rsidRDefault="00000000">
      <w:pPr>
        <w:pStyle w:val="ndicedeilustraes"/>
        <w:tabs>
          <w:tab w:val="right" w:leader="dot" w:pos="10338"/>
        </w:tabs>
        <w:rPr>
          <w:rFonts w:asciiTheme="minorHAnsi" w:eastAsiaTheme="minorEastAsia" w:hAnsiTheme="minorHAnsi" w:cstheme="minorBidi"/>
          <w:noProof/>
          <w:sz w:val="22"/>
          <w:lang w:eastAsia="pt-BR"/>
        </w:rPr>
      </w:pPr>
      <w:hyperlink w:anchor="_Toc496003129" w:history="1">
        <w:r w:rsidR="00356FFC" w:rsidRPr="00691084">
          <w:rPr>
            <w:rStyle w:val="Hyperlink"/>
            <w:noProof/>
          </w:rPr>
          <w:t>Tabela 8 - Relatório Fotográfico.</w:t>
        </w:r>
        <w:r w:rsidR="00356FFC">
          <w:rPr>
            <w:noProof/>
            <w:webHidden/>
          </w:rPr>
          <w:tab/>
        </w:r>
        <w:r w:rsidR="00356FFC">
          <w:rPr>
            <w:noProof/>
            <w:webHidden/>
          </w:rPr>
          <w:fldChar w:fldCharType="begin"/>
        </w:r>
        <w:r w:rsidR="00356FFC">
          <w:rPr>
            <w:noProof/>
            <w:webHidden/>
          </w:rPr>
          <w:instrText xml:space="preserve"> PAGEREF _Toc496003129 \h </w:instrText>
        </w:r>
        <w:r w:rsidR="00356FFC">
          <w:rPr>
            <w:noProof/>
            <w:webHidden/>
          </w:rPr>
        </w:r>
        <w:r w:rsidR="00356FFC">
          <w:rPr>
            <w:noProof/>
            <w:webHidden/>
          </w:rPr>
          <w:fldChar w:fldCharType="separate"/>
        </w:r>
        <w:r w:rsidR="00356FFC">
          <w:rPr>
            <w:noProof/>
            <w:webHidden/>
          </w:rPr>
          <w:t>8</w:t>
        </w:r>
        <w:r w:rsidR="00356FFC">
          <w:rPr>
            <w:noProof/>
            <w:webHidden/>
          </w:rPr>
          <w:fldChar w:fldCharType="end"/>
        </w:r>
      </w:hyperlink>
    </w:p>
    <w:p w14:paraId="07354CD6" w14:textId="77777777" w:rsidR="005B4F6A" w:rsidRDefault="00F10C3C" w:rsidP="005B4F6A">
      <w:pPr>
        <w:pStyle w:val="PargrafodaLista"/>
      </w:pPr>
      <w:r>
        <w:fldChar w:fldCharType="end"/>
      </w:r>
    </w:p>
    <w:p w14:paraId="22D1518F" w14:textId="77777777" w:rsidR="005B4F6A" w:rsidRDefault="005B4F6A" w:rsidP="005B4F6A">
      <w:pPr>
        <w:pStyle w:val="PargrafodaLista"/>
      </w:pPr>
    </w:p>
    <w:p w14:paraId="5332AE0B" w14:textId="77777777" w:rsidR="005B4F6A" w:rsidRDefault="005B4F6A" w:rsidP="005B4F6A">
      <w:pPr>
        <w:pStyle w:val="PargrafodaLista"/>
      </w:pPr>
    </w:p>
    <w:p w14:paraId="5A4BC6B1" w14:textId="77777777" w:rsidR="005B4F6A" w:rsidRDefault="005B4F6A" w:rsidP="005B4F6A">
      <w:pPr>
        <w:pStyle w:val="PargrafodaLista"/>
      </w:pPr>
    </w:p>
    <w:p w14:paraId="28126751" w14:textId="77777777" w:rsidR="005B4F6A" w:rsidRDefault="005B4F6A" w:rsidP="005B4F6A">
      <w:pPr>
        <w:pStyle w:val="PargrafodaLista"/>
      </w:pPr>
    </w:p>
    <w:p w14:paraId="6512614B" w14:textId="77777777" w:rsidR="005B4F6A" w:rsidRDefault="005B4F6A" w:rsidP="005B4F6A">
      <w:pPr>
        <w:pStyle w:val="PargrafodaLista"/>
      </w:pPr>
    </w:p>
    <w:p w14:paraId="0D2B7668" w14:textId="77777777" w:rsidR="005B4F6A" w:rsidRDefault="005B4F6A" w:rsidP="005B4F6A">
      <w:pPr>
        <w:pStyle w:val="PargrafodaLista"/>
      </w:pPr>
    </w:p>
    <w:p w14:paraId="576A266F" w14:textId="77777777" w:rsidR="005B4F6A" w:rsidRDefault="005B4F6A" w:rsidP="005B4F6A">
      <w:pPr>
        <w:pStyle w:val="PargrafodaLista"/>
      </w:pPr>
    </w:p>
    <w:p w14:paraId="1E514213" w14:textId="77777777" w:rsidR="00F10C3C" w:rsidRDefault="00F10C3C" w:rsidP="005B4F6A">
      <w:pPr>
        <w:pStyle w:val="PargrafodaLista"/>
      </w:pPr>
    </w:p>
    <w:p w14:paraId="2E608CE6" w14:textId="77777777" w:rsidR="00F10C3C" w:rsidRDefault="00F10C3C" w:rsidP="005B4F6A">
      <w:pPr>
        <w:pStyle w:val="PargrafodaLista"/>
      </w:pPr>
    </w:p>
    <w:p w14:paraId="490A1DA9" w14:textId="77777777" w:rsidR="00F10C3C" w:rsidRDefault="00F10C3C" w:rsidP="005B4F6A">
      <w:pPr>
        <w:pStyle w:val="PargrafodaLista"/>
      </w:pPr>
    </w:p>
    <w:p w14:paraId="2420A886" w14:textId="77777777" w:rsidR="00F10C3C" w:rsidRDefault="00F10C3C" w:rsidP="005B4F6A">
      <w:pPr>
        <w:pStyle w:val="PargrafodaLista"/>
      </w:pPr>
    </w:p>
    <w:p w14:paraId="13EDE523" w14:textId="77777777" w:rsidR="00F10C3C" w:rsidRDefault="00F10C3C" w:rsidP="005B4F6A">
      <w:pPr>
        <w:pStyle w:val="PargrafodaLista"/>
      </w:pPr>
    </w:p>
    <w:p w14:paraId="287C3BFE" w14:textId="77777777" w:rsidR="00F10C3C" w:rsidRDefault="00F10C3C" w:rsidP="005B4F6A">
      <w:pPr>
        <w:pStyle w:val="PargrafodaLista"/>
      </w:pPr>
    </w:p>
    <w:p w14:paraId="411655AB" w14:textId="77777777" w:rsidR="00F10C3C" w:rsidRDefault="00F10C3C" w:rsidP="005B4F6A">
      <w:pPr>
        <w:pStyle w:val="PargrafodaLista"/>
      </w:pPr>
    </w:p>
    <w:p w14:paraId="10E14529" w14:textId="77777777" w:rsidR="00F10C3C" w:rsidRDefault="00F10C3C" w:rsidP="005B4F6A">
      <w:pPr>
        <w:pStyle w:val="PargrafodaLista"/>
      </w:pPr>
    </w:p>
    <w:p w14:paraId="2D26E6AD" w14:textId="77777777" w:rsidR="00F10C3C" w:rsidRDefault="00F10C3C" w:rsidP="005B4F6A">
      <w:pPr>
        <w:pStyle w:val="PargrafodaLista"/>
      </w:pPr>
    </w:p>
    <w:p w14:paraId="486C37D7" w14:textId="77777777" w:rsidR="00F10C3C" w:rsidRDefault="00F10C3C" w:rsidP="005B4F6A">
      <w:pPr>
        <w:pStyle w:val="PargrafodaLista"/>
      </w:pPr>
    </w:p>
    <w:p w14:paraId="7AA70766" w14:textId="77777777" w:rsidR="00F10C3C" w:rsidRDefault="00F10C3C" w:rsidP="005B4F6A">
      <w:pPr>
        <w:pStyle w:val="PargrafodaLista"/>
      </w:pPr>
    </w:p>
    <w:p w14:paraId="74D3BB27" w14:textId="77777777" w:rsidR="00F10C3C" w:rsidRDefault="00F10C3C" w:rsidP="005B4F6A">
      <w:pPr>
        <w:pStyle w:val="PargrafodaLista"/>
      </w:pPr>
    </w:p>
    <w:p w14:paraId="79BFC4F8" w14:textId="77777777" w:rsidR="00F10C3C" w:rsidRDefault="00F10C3C" w:rsidP="005B4F6A">
      <w:pPr>
        <w:pStyle w:val="PargrafodaLista"/>
      </w:pPr>
    </w:p>
    <w:p w14:paraId="4CF45D65" w14:textId="77777777" w:rsidR="00F10C3C" w:rsidRDefault="00F10C3C" w:rsidP="005B4F6A">
      <w:pPr>
        <w:pStyle w:val="PargrafodaLista"/>
      </w:pPr>
    </w:p>
    <w:p w14:paraId="55AFDCE8" w14:textId="77777777" w:rsidR="00F10C3C" w:rsidRDefault="00F10C3C" w:rsidP="005B4F6A">
      <w:pPr>
        <w:pStyle w:val="PargrafodaLista"/>
      </w:pPr>
    </w:p>
    <w:p w14:paraId="56BA9BBA" w14:textId="77777777" w:rsidR="00F10C3C" w:rsidRDefault="00F10C3C" w:rsidP="005B4F6A">
      <w:pPr>
        <w:pStyle w:val="PargrafodaLista"/>
      </w:pPr>
    </w:p>
    <w:p w14:paraId="4FF51A8B" w14:textId="77777777" w:rsidR="00F10C3C" w:rsidRDefault="00F10C3C" w:rsidP="005B4F6A">
      <w:pPr>
        <w:pStyle w:val="PargrafodaLista"/>
      </w:pPr>
    </w:p>
    <w:p w14:paraId="09081686" w14:textId="77777777" w:rsidR="00F10C3C" w:rsidRDefault="00F10C3C" w:rsidP="005B4F6A">
      <w:pPr>
        <w:pStyle w:val="PargrafodaLista"/>
      </w:pPr>
    </w:p>
    <w:p w14:paraId="1654C5DC" w14:textId="77777777" w:rsidR="00F10C3C" w:rsidRDefault="00F10C3C" w:rsidP="005B4F6A">
      <w:pPr>
        <w:pStyle w:val="PargrafodaLista"/>
      </w:pPr>
    </w:p>
    <w:p w14:paraId="4D373EB8" w14:textId="77777777" w:rsidR="00F10C3C" w:rsidRDefault="00F10C3C" w:rsidP="005B4F6A">
      <w:pPr>
        <w:pStyle w:val="PargrafodaLista"/>
      </w:pPr>
    </w:p>
    <w:p w14:paraId="5B6E02B7" w14:textId="77777777" w:rsidR="00F10C3C" w:rsidRDefault="00F10C3C" w:rsidP="005B4F6A">
      <w:pPr>
        <w:pStyle w:val="PargrafodaLista"/>
      </w:pPr>
    </w:p>
    <w:p w14:paraId="266B1992" w14:textId="77777777" w:rsidR="00F10C3C" w:rsidRDefault="00F10C3C" w:rsidP="005B4F6A">
      <w:pPr>
        <w:pStyle w:val="PargrafodaLista"/>
      </w:pPr>
    </w:p>
    <w:p w14:paraId="75C0CFE0" w14:textId="77777777" w:rsidR="00F10C3C" w:rsidRDefault="00F10C3C" w:rsidP="005B4F6A">
      <w:pPr>
        <w:pStyle w:val="PargrafodaLista"/>
      </w:pPr>
    </w:p>
    <w:p w14:paraId="00F3BC6A" w14:textId="77777777" w:rsidR="00F10C3C" w:rsidRDefault="00F10C3C" w:rsidP="005B4F6A">
      <w:pPr>
        <w:pStyle w:val="PargrafodaLista"/>
      </w:pPr>
    </w:p>
    <w:p w14:paraId="218FE1B0" w14:textId="77777777" w:rsidR="00F10C3C" w:rsidRDefault="00F10C3C" w:rsidP="005B4F6A">
      <w:pPr>
        <w:pStyle w:val="PargrafodaLista"/>
      </w:pPr>
    </w:p>
    <w:p w14:paraId="27D1D2BD" w14:textId="77777777" w:rsidR="00F10C3C" w:rsidRDefault="00F10C3C" w:rsidP="005B4F6A">
      <w:pPr>
        <w:pStyle w:val="PargrafodaLista"/>
      </w:pPr>
    </w:p>
    <w:p w14:paraId="378E6BAC" w14:textId="77777777" w:rsidR="00F10C3C" w:rsidRDefault="00F10C3C" w:rsidP="005B4F6A">
      <w:pPr>
        <w:pStyle w:val="PargrafodaLista"/>
      </w:pPr>
    </w:p>
    <w:p w14:paraId="6DC580DB" w14:textId="77777777" w:rsidR="00F10C3C" w:rsidRDefault="00F10C3C" w:rsidP="005B4F6A">
      <w:pPr>
        <w:pStyle w:val="PargrafodaLista"/>
      </w:pPr>
    </w:p>
    <w:p w14:paraId="4CED5223" w14:textId="77777777" w:rsidR="00F10C3C" w:rsidRDefault="00F10C3C" w:rsidP="005B4F6A">
      <w:pPr>
        <w:pStyle w:val="PargrafodaLista"/>
      </w:pPr>
    </w:p>
    <w:p w14:paraId="4774D6DD" w14:textId="77777777" w:rsidR="00F10C3C" w:rsidRDefault="00F10C3C" w:rsidP="005B4F6A">
      <w:pPr>
        <w:pStyle w:val="PargrafodaLista"/>
      </w:pPr>
    </w:p>
    <w:p w14:paraId="6863C76E" w14:textId="77777777" w:rsidR="00F10C3C" w:rsidRDefault="00F10C3C" w:rsidP="005B4F6A">
      <w:pPr>
        <w:pStyle w:val="PargrafodaLista"/>
      </w:pPr>
    </w:p>
    <w:p w14:paraId="56E6BD6C" w14:textId="77777777" w:rsidR="00F10C3C" w:rsidRDefault="00F10C3C" w:rsidP="005B4F6A">
      <w:pPr>
        <w:pStyle w:val="PargrafodaLista"/>
      </w:pPr>
    </w:p>
    <w:p w14:paraId="6CFDB8BD" w14:textId="77777777" w:rsidR="00F10C3C" w:rsidRDefault="00F10C3C" w:rsidP="005B4F6A">
      <w:pPr>
        <w:pStyle w:val="PargrafodaLista"/>
      </w:pPr>
    </w:p>
    <w:p w14:paraId="5CA52910" w14:textId="77777777" w:rsidR="00F10C3C" w:rsidRDefault="00F10C3C" w:rsidP="005B4F6A">
      <w:pPr>
        <w:pStyle w:val="PargrafodaLista"/>
      </w:pPr>
    </w:p>
    <w:p w14:paraId="47253523" w14:textId="77777777" w:rsidR="005B4F6A" w:rsidRDefault="005B4F6A" w:rsidP="005B4F6A">
      <w:pPr>
        <w:pStyle w:val="PargrafodaLista"/>
      </w:pPr>
    </w:p>
    <w:p w14:paraId="79744FE3" w14:textId="77777777" w:rsidR="005B4F6A" w:rsidRDefault="005B4F6A" w:rsidP="005B4F6A">
      <w:pPr>
        <w:pStyle w:val="PargrafodaLista"/>
      </w:pPr>
    </w:p>
    <w:p w14:paraId="7E299EF0" w14:textId="77777777" w:rsidR="005B4F6A" w:rsidRDefault="005B4F6A" w:rsidP="005B4F6A">
      <w:pPr>
        <w:pStyle w:val="PargrafodaLista"/>
      </w:pPr>
    </w:p>
    <w:p w14:paraId="1DC3578C" w14:textId="77777777" w:rsidR="00F10C3C" w:rsidRDefault="00F10C3C" w:rsidP="005B4F6A">
      <w:pPr>
        <w:pStyle w:val="PargrafodaLista"/>
      </w:pPr>
    </w:p>
    <w:p w14:paraId="6A026129" w14:textId="77777777" w:rsidR="00F10C3C" w:rsidRDefault="00F10C3C" w:rsidP="005B4F6A">
      <w:pPr>
        <w:pStyle w:val="PargrafodaLista"/>
      </w:pPr>
    </w:p>
    <w:p w14:paraId="785650C9" w14:textId="77777777" w:rsidR="00F10C3C" w:rsidRDefault="00F10C3C" w:rsidP="005B4F6A">
      <w:pPr>
        <w:pStyle w:val="PargrafodaLista"/>
      </w:pPr>
    </w:p>
    <w:p w14:paraId="226628A1" w14:textId="77777777" w:rsidR="00F10C3C" w:rsidRDefault="00F10C3C" w:rsidP="005B4F6A">
      <w:pPr>
        <w:pStyle w:val="PargrafodaLista"/>
      </w:pPr>
    </w:p>
    <w:p w14:paraId="44317AD6" w14:textId="77777777" w:rsidR="00F10C3C" w:rsidRDefault="00F10C3C" w:rsidP="005B4F6A">
      <w:pPr>
        <w:pStyle w:val="PargrafodaLista"/>
      </w:pPr>
    </w:p>
    <w:p w14:paraId="39422F1F" w14:textId="77777777" w:rsidR="00F10C3C" w:rsidRDefault="00F10C3C" w:rsidP="005B4F6A">
      <w:pPr>
        <w:pStyle w:val="PargrafodaLista"/>
      </w:pPr>
    </w:p>
    <w:p w14:paraId="3B1687C3" w14:textId="77777777" w:rsidR="00F10C3C" w:rsidRDefault="00F10C3C" w:rsidP="005B4F6A">
      <w:pPr>
        <w:pStyle w:val="PargrafodaLista"/>
      </w:pPr>
    </w:p>
    <w:p w14:paraId="6A6312F6" w14:textId="77777777" w:rsidR="00F10C3C" w:rsidRDefault="00F10C3C" w:rsidP="005B4F6A">
      <w:pPr>
        <w:pStyle w:val="PargrafodaLista"/>
      </w:pPr>
    </w:p>
    <w:p w14:paraId="75DB6060" w14:textId="77777777" w:rsidR="00F10C3C" w:rsidRDefault="00F10C3C" w:rsidP="005B4F6A">
      <w:pPr>
        <w:pStyle w:val="PargrafodaLista"/>
      </w:pPr>
    </w:p>
    <w:p w14:paraId="7C0D2A1F" w14:textId="77777777" w:rsidR="00F10C3C" w:rsidRDefault="00F10C3C" w:rsidP="005B4F6A">
      <w:pPr>
        <w:pStyle w:val="PargrafodaLista"/>
      </w:pPr>
    </w:p>
    <w:p w14:paraId="2015F328" w14:textId="77777777" w:rsidR="00F10C3C" w:rsidRDefault="00F10C3C" w:rsidP="005B4F6A">
      <w:pPr>
        <w:pStyle w:val="PargrafodaLista"/>
      </w:pPr>
    </w:p>
    <w:p w14:paraId="051DFDCE" w14:textId="77777777" w:rsidR="00F10C3C" w:rsidRDefault="00F10C3C" w:rsidP="005B4F6A">
      <w:pPr>
        <w:pStyle w:val="PargrafodaLista"/>
      </w:pPr>
    </w:p>
    <w:p w14:paraId="6A9E8B1F" w14:textId="77777777" w:rsidR="007E7782" w:rsidRDefault="007E7782" w:rsidP="005B4F6A">
      <w:pPr>
        <w:pStyle w:val="PargrafodaLista"/>
      </w:pPr>
    </w:p>
    <w:p w14:paraId="5F4C0272" w14:textId="77777777" w:rsidR="007E7782" w:rsidRDefault="007E7782" w:rsidP="005B4F6A">
      <w:pPr>
        <w:pStyle w:val="PargrafodaLista"/>
      </w:pPr>
    </w:p>
    <w:p w14:paraId="0206B59F" w14:textId="77777777" w:rsidR="007E7782" w:rsidRDefault="007E7782" w:rsidP="005B4F6A">
      <w:pPr>
        <w:pStyle w:val="PargrafodaLista"/>
      </w:pPr>
    </w:p>
    <w:p w14:paraId="56723EF2" w14:textId="77777777" w:rsidR="007E7782" w:rsidRDefault="007E7782" w:rsidP="005B4F6A">
      <w:pPr>
        <w:pStyle w:val="PargrafodaLista"/>
      </w:pPr>
    </w:p>
    <w:p w14:paraId="77E5ADDE" w14:textId="77777777" w:rsidR="007E7782" w:rsidRDefault="007E7782" w:rsidP="005B4F6A">
      <w:pPr>
        <w:pStyle w:val="PargrafodaLista"/>
      </w:pPr>
    </w:p>
    <w:p w14:paraId="414C1A54" w14:textId="77777777" w:rsidR="007E7782" w:rsidRDefault="007E7782" w:rsidP="005B4F6A">
      <w:pPr>
        <w:pStyle w:val="PargrafodaLista"/>
      </w:pPr>
    </w:p>
    <w:p w14:paraId="1F9AEBF3" w14:textId="77777777" w:rsidR="007E7782" w:rsidRDefault="007E7782" w:rsidP="005B4F6A">
      <w:pPr>
        <w:pStyle w:val="PargrafodaLista"/>
      </w:pPr>
    </w:p>
    <w:p w14:paraId="155A7E2E" w14:textId="77777777" w:rsidR="007E7782" w:rsidRDefault="007E7782" w:rsidP="005B4F6A">
      <w:pPr>
        <w:pStyle w:val="PargrafodaLista"/>
      </w:pPr>
    </w:p>
    <w:p w14:paraId="4BA76754" w14:textId="77777777" w:rsidR="007E7782" w:rsidRDefault="007E7782" w:rsidP="005B4F6A">
      <w:pPr>
        <w:pStyle w:val="PargrafodaLista"/>
      </w:pPr>
    </w:p>
    <w:p w14:paraId="7033D954" w14:textId="77777777" w:rsidR="007E7782" w:rsidRDefault="007E7782" w:rsidP="005B4F6A">
      <w:pPr>
        <w:pStyle w:val="PargrafodaLista"/>
      </w:pPr>
    </w:p>
    <w:p w14:paraId="1025673A" w14:textId="77777777" w:rsidR="007E7782" w:rsidRDefault="007E7782" w:rsidP="005B4F6A">
      <w:pPr>
        <w:pStyle w:val="PargrafodaLista"/>
      </w:pPr>
    </w:p>
    <w:p w14:paraId="05F5CB5B" w14:textId="77777777" w:rsidR="007E7782" w:rsidRDefault="007E7782" w:rsidP="005B4F6A">
      <w:pPr>
        <w:pStyle w:val="PargrafodaLista"/>
      </w:pPr>
    </w:p>
    <w:p w14:paraId="418706C6" w14:textId="77777777" w:rsidR="007E7782" w:rsidRDefault="007E7782" w:rsidP="005B4F6A">
      <w:pPr>
        <w:pStyle w:val="PargrafodaLista"/>
      </w:pPr>
    </w:p>
    <w:p w14:paraId="741BB3EA" w14:textId="77777777" w:rsidR="007E7782" w:rsidRDefault="007E7782" w:rsidP="005B4F6A">
      <w:pPr>
        <w:pStyle w:val="PargrafodaLista"/>
      </w:pPr>
    </w:p>
    <w:p w14:paraId="65D21DFA" w14:textId="77777777" w:rsidR="007E7782" w:rsidRDefault="007E7782" w:rsidP="005B4F6A">
      <w:pPr>
        <w:pStyle w:val="PargrafodaLista"/>
      </w:pPr>
    </w:p>
    <w:p w14:paraId="48D4F755" w14:textId="77777777" w:rsidR="007E7782" w:rsidRDefault="007E7782" w:rsidP="005B4F6A">
      <w:pPr>
        <w:pStyle w:val="PargrafodaLista"/>
      </w:pPr>
    </w:p>
    <w:p w14:paraId="2D2146DB" w14:textId="77777777" w:rsidR="007E7782" w:rsidRDefault="007E7782" w:rsidP="005B4F6A">
      <w:pPr>
        <w:pStyle w:val="PargrafodaLista"/>
      </w:pPr>
    </w:p>
    <w:p w14:paraId="70A80444" w14:textId="77777777" w:rsidR="007E7782" w:rsidRDefault="007E7782" w:rsidP="005B4F6A">
      <w:pPr>
        <w:pStyle w:val="PargrafodaLista"/>
      </w:pPr>
    </w:p>
    <w:p w14:paraId="78B89431" w14:textId="77777777" w:rsidR="007E7782" w:rsidRDefault="007E7782" w:rsidP="005B4F6A">
      <w:pPr>
        <w:pStyle w:val="PargrafodaLista"/>
      </w:pPr>
    </w:p>
    <w:p w14:paraId="5C1A26CB" w14:textId="77777777" w:rsidR="007E7782" w:rsidRDefault="007E7782" w:rsidP="005B4F6A">
      <w:pPr>
        <w:pStyle w:val="PargrafodaLista"/>
      </w:pPr>
    </w:p>
    <w:p w14:paraId="724F117C" w14:textId="77777777" w:rsidR="00F10C3C" w:rsidRDefault="00F10C3C" w:rsidP="005B4F6A">
      <w:pPr>
        <w:pStyle w:val="PargrafodaLista"/>
      </w:pPr>
    </w:p>
    <w:p w14:paraId="5E5EB6C9" w14:textId="77777777" w:rsidR="00F10C3C" w:rsidRDefault="00F10C3C" w:rsidP="005B4F6A">
      <w:pPr>
        <w:pStyle w:val="PargrafodaLista"/>
      </w:pPr>
    </w:p>
    <w:p w14:paraId="729716DB" w14:textId="77777777" w:rsidR="007E7782" w:rsidRDefault="007E7782" w:rsidP="005B4F6A">
      <w:pPr>
        <w:pStyle w:val="PargrafodaLista"/>
      </w:pPr>
    </w:p>
    <w:p w14:paraId="2954C798" w14:textId="77777777" w:rsidR="007E7782" w:rsidRDefault="007E7782" w:rsidP="005B4F6A">
      <w:pPr>
        <w:pStyle w:val="PargrafodaLista"/>
      </w:pPr>
    </w:p>
    <w:p w14:paraId="3479EBC2" w14:textId="77777777" w:rsidR="00F10C3C" w:rsidRDefault="00F10C3C" w:rsidP="005B4F6A">
      <w:pPr>
        <w:pStyle w:val="PargrafodaLista"/>
      </w:pPr>
    </w:p>
    <w:p w14:paraId="44564DA3" w14:textId="77777777" w:rsidR="005B4F6A" w:rsidRPr="00C70E87" w:rsidRDefault="005B4F6A" w:rsidP="005B4F6A">
      <w:pPr>
        <w:pStyle w:val="PargrafodaLista"/>
      </w:pPr>
    </w:p>
    <w:p w14:paraId="3DED5017" w14:textId="77777777" w:rsidR="00346321" w:rsidRPr="00F4191B" w:rsidRDefault="00346321" w:rsidP="005D6BCE">
      <w:pPr>
        <w:pStyle w:val="Ttulo1"/>
        <w:rPr>
          <w:rFonts w:eastAsia="Tahoma"/>
        </w:rPr>
      </w:pPr>
      <w:r w:rsidRPr="00F4191B">
        <w:rPr>
          <w:rFonts w:cs="Calibri"/>
          <w:szCs w:val="24"/>
        </w:rPr>
        <w:t xml:space="preserve"> </w:t>
      </w:r>
      <w:bookmarkStart w:id="0" w:name="_Toc491351758"/>
      <w:bookmarkStart w:id="1" w:name="_Toc103862897"/>
      <w:r w:rsidR="00F4191B" w:rsidRPr="00F4191B">
        <w:rPr>
          <w:rFonts w:eastAsia="Tahoma"/>
        </w:rPr>
        <w:t>SUPERVIS</w:t>
      </w:r>
      <w:r w:rsidR="00BA37E2">
        <w:rPr>
          <w:rFonts w:eastAsia="Tahoma"/>
        </w:rPr>
        <w:t>ÃO</w:t>
      </w:r>
      <w:bookmarkEnd w:id="0"/>
      <w:bookmarkEnd w:id="1"/>
    </w:p>
    <w:p w14:paraId="54264F15" w14:textId="77777777" w:rsidR="00357125" w:rsidRDefault="00357125" w:rsidP="005B4F6A">
      <w:pPr>
        <w:pStyle w:val="PargrafodaLista"/>
      </w:pPr>
    </w:p>
    <w:p w14:paraId="5CB4B277" w14:textId="77777777" w:rsidR="00BB3E23" w:rsidRDefault="00BB3E23" w:rsidP="005B4F6A">
      <w:pPr>
        <w:pStyle w:val="PargrafodaLista"/>
      </w:pPr>
    </w:p>
    <w:p w14:paraId="1B2F7745" w14:textId="77777777" w:rsidR="00E33025" w:rsidRDefault="00E255D8" w:rsidP="00805B53">
      <w:pPr>
        <w:pStyle w:val="Ttulo2"/>
        <w:ind w:left="788" w:hanging="431"/>
        <w15:collapsed w:val="0"/>
      </w:pPr>
      <w:bookmarkStart w:id="2" w:name="_Toc491351759"/>
      <w:bookmarkStart w:id="3" w:name="_Toc103862898"/>
      <w:r w:rsidRPr="00C70E87">
        <w:lastRenderedPageBreak/>
        <w:t xml:space="preserve">Dados </w:t>
      </w:r>
      <w:r>
        <w:t>contratuais</w:t>
      </w:r>
      <w:bookmarkEnd w:id="2"/>
      <w:r w:rsidR="004A44E4">
        <w:t xml:space="preserve"> – Empresa Supervisora</w:t>
      </w:r>
      <w:bookmarkEnd w:id="3"/>
    </w:p>
    <w:p w14:paraId="06FF4519" w14:textId="77777777" w:rsidR="005B4F6A" w:rsidRPr="005B4F6A" w:rsidRDefault="005B4F6A" w:rsidP="005B4F6A">
      <w:pPr>
        <w:pStyle w:val="PargrafodaLista"/>
      </w:pPr>
    </w:p>
    <w:tbl>
      <w:tblPr>
        <w:tblW w:w="8637" w:type="dxa"/>
        <w:jc w:val="center"/>
        <w:tblLook w:val="04A0" w:firstRow="1" w:lastRow="0" w:firstColumn="1" w:lastColumn="0" w:noHBand="0" w:noVBand="1"/>
      </w:tblPr>
      <w:tblGrid>
        <w:gridCol w:w="4390"/>
        <w:gridCol w:w="4247"/>
      </w:tblGrid>
      <w:tr w:rsidR="00AB523B" w:rsidRPr="006A3102" w14:paraId="29454E1A" w14:textId="77777777" w:rsidTr="00AB523B">
        <w:trPr>
          <w:trHeight w:val="317"/>
          <w:jc w:val="center"/>
        </w:trPr>
        <w:tc>
          <w:tcPr>
            <w:tcW w:w="4390" w:type="dxa"/>
          </w:tcPr>
          <w:p w14:paraId="0A0A77F3" w14:textId="77777777" w:rsidR="00AB523B" w:rsidRPr="004F5731" w:rsidRDefault="00AB523B" w:rsidP="00AB523B">
            <w:pPr>
              <w:spacing w:after="0" w:line="360" w:lineRule="auto"/>
              <w:jc w:val="right"/>
              <w:rPr>
                <w:szCs w:val="24"/>
              </w:rPr>
            </w:pPr>
            <w:r w:rsidRPr="004F5731">
              <w:rPr>
                <w:szCs w:val="24"/>
              </w:rPr>
              <w:t>Edital nº:</w:t>
            </w:r>
          </w:p>
        </w:tc>
        <w:tc>
          <w:tcPr>
            <w:tcW w:w="4247" w:type="dxa"/>
          </w:tcPr>
          <w:p w14:paraId="4EA84AAA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45FC41E5" w14:textId="77777777" w:rsidTr="00AB523B">
        <w:trPr>
          <w:trHeight w:val="317"/>
          <w:jc w:val="center"/>
        </w:trPr>
        <w:tc>
          <w:tcPr>
            <w:tcW w:w="4390" w:type="dxa"/>
          </w:tcPr>
          <w:p w14:paraId="62D1F5F6" w14:textId="77777777" w:rsidR="00AB523B" w:rsidRPr="004F5731" w:rsidRDefault="00AB523B" w:rsidP="00AB523B">
            <w:pPr>
              <w:spacing w:after="0" w:line="360" w:lineRule="auto"/>
              <w:jc w:val="right"/>
              <w:rPr>
                <w:szCs w:val="24"/>
              </w:rPr>
            </w:pPr>
            <w:r w:rsidRPr="004F5731">
              <w:rPr>
                <w:szCs w:val="24"/>
              </w:rPr>
              <w:t>Extensão:</w:t>
            </w:r>
          </w:p>
        </w:tc>
        <w:tc>
          <w:tcPr>
            <w:tcW w:w="4247" w:type="dxa"/>
          </w:tcPr>
          <w:p w14:paraId="2BD5D940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6B2006C4" w14:textId="77777777" w:rsidTr="00AB523B">
        <w:trPr>
          <w:trHeight w:val="317"/>
          <w:jc w:val="center"/>
        </w:trPr>
        <w:tc>
          <w:tcPr>
            <w:tcW w:w="4390" w:type="dxa"/>
          </w:tcPr>
          <w:p w14:paraId="7978B944" w14:textId="77777777" w:rsidR="00AB523B" w:rsidRPr="004F5731" w:rsidRDefault="00AB523B" w:rsidP="00AB523B">
            <w:pPr>
              <w:spacing w:after="0" w:line="360" w:lineRule="auto"/>
              <w:jc w:val="right"/>
              <w:rPr>
                <w:szCs w:val="24"/>
              </w:rPr>
            </w:pPr>
            <w:r w:rsidRPr="004F5731">
              <w:rPr>
                <w:szCs w:val="24"/>
              </w:rPr>
              <w:t>Modalidade da Licitação:</w:t>
            </w:r>
          </w:p>
        </w:tc>
        <w:tc>
          <w:tcPr>
            <w:tcW w:w="4247" w:type="dxa"/>
          </w:tcPr>
          <w:p w14:paraId="2768660F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4F1DD80B" w14:textId="77777777" w:rsidTr="00AB523B">
        <w:trPr>
          <w:trHeight w:val="317"/>
          <w:jc w:val="center"/>
        </w:trPr>
        <w:tc>
          <w:tcPr>
            <w:tcW w:w="4390" w:type="dxa"/>
          </w:tcPr>
          <w:p w14:paraId="46B08BAF" w14:textId="77777777" w:rsidR="00AB523B" w:rsidRPr="004F5731" w:rsidRDefault="00AB523B" w:rsidP="00AB523B">
            <w:pPr>
              <w:spacing w:after="0" w:line="360" w:lineRule="auto"/>
              <w:jc w:val="right"/>
              <w:rPr>
                <w:szCs w:val="24"/>
              </w:rPr>
            </w:pPr>
            <w:r w:rsidRPr="004F5731">
              <w:rPr>
                <w:szCs w:val="24"/>
              </w:rPr>
              <w:t>Data da Licitação:</w:t>
            </w:r>
          </w:p>
        </w:tc>
        <w:tc>
          <w:tcPr>
            <w:tcW w:w="4247" w:type="dxa"/>
          </w:tcPr>
          <w:p w14:paraId="7DEB836D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56B40F38" w14:textId="77777777" w:rsidTr="00AB523B">
        <w:trPr>
          <w:trHeight w:val="317"/>
          <w:jc w:val="center"/>
        </w:trPr>
        <w:tc>
          <w:tcPr>
            <w:tcW w:w="4390" w:type="dxa"/>
          </w:tcPr>
          <w:p w14:paraId="46F60A1E" w14:textId="77777777" w:rsidR="00AB523B" w:rsidRPr="004F5731" w:rsidRDefault="00AB523B" w:rsidP="00AB523B">
            <w:pPr>
              <w:spacing w:after="0" w:line="360" w:lineRule="auto"/>
              <w:jc w:val="right"/>
              <w:rPr>
                <w:szCs w:val="24"/>
              </w:rPr>
            </w:pPr>
            <w:r w:rsidRPr="004F5731">
              <w:rPr>
                <w:szCs w:val="24"/>
              </w:rPr>
              <w:t>Data Base:</w:t>
            </w:r>
          </w:p>
        </w:tc>
        <w:tc>
          <w:tcPr>
            <w:tcW w:w="4247" w:type="dxa"/>
          </w:tcPr>
          <w:p w14:paraId="67EEFEDB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7BFF534A" w14:textId="77777777" w:rsidTr="008471B4">
        <w:trPr>
          <w:trHeight w:val="463"/>
          <w:jc w:val="center"/>
        </w:trPr>
        <w:tc>
          <w:tcPr>
            <w:tcW w:w="4390" w:type="dxa"/>
          </w:tcPr>
          <w:p w14:paraId="54B8B441" w14:textId="77777777" w:rsidR="00AB523B" w:rsidRPr="004F5731" w:rsidRDefault="00AB523B" w:rsidP="00AB523B">
            <w:pPr>
              <w:spacing w:after="0" w:line="360" w:lineRule="auto"/>
              <w:jc w:val="right"/>
              <w:rPr>
                <w:szCs w:val="24"/>
              </w:rPr>
            </w:pPr>
            <w:r w:rsidRPr="004F5731">
              <w:rPr>
                <w:szCs w:val="24"/>
              </w:rPr>
              <w:t>Data da Publicação do Resultado no DOU:</w:t>
            </w:r>
          </w:p>
        </w:tc>
        <w:tc>
          <w:tcPr>
            <w:tcW w:w="4247" w:type="dxa"/>
          </w:tcPr>
          <w:p w14:paraId="4CE80471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63CC188D" w14:textId="77777777" w:rsidTr="00AB523B">
        <w:trPr>
          <w:trHeight w:val="317"/>
          <w:jc w:val="center"/>
        </w:trPr>
        <w:tc>
          <w:tcPr>
            <w:tcW w:w="4390" w:type="dxa"/>
          </w:tcPr>
          <w:p w14:paraId="0D2B41D6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Número do Contrato:</w:t>
            </w:r>
          </w:p>
        </w:tc>
        <w:tc>
          <w:tcPr>
            <w:tcW w:w="4247" w:type="dxa"/>
          </w:tcPr>
          <w:p w14:paraId="4F895D46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438A8010" w14:textId="77777777" w:rsidTr="00AB523B">
        <w:trPr>
          <w:trHeight w:val="317"/>
          <w:jc w:val="center"/>
        </w:trPr>
        <w:tc>
          <w:tcPr>
            <w:tcW w:w="4390" w:type="dxa"/>
          </w:tcPr>
          <w:p w14:paraId="27D6B610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Número do Processo Administrativo Base:</w:t>
            </w:r>
          </w:p>
        </w:tc>
        <w:tc>
          <w:tcPr>
            <w:tcW w:w="4247" w:type="dxa"/>
          </w:tcPr>
          <w:p w14:paraId="7313394F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6DC058F7" w14:textId="77777777" w:rsidTr="00AB523B">
        <w:trPr>
          <w:trHeight w:val="317"/>
          <w:jc w:val="center"/>
        </w:trPr>
        <w:tc>
          <w:tcPr>
            <w:tcW w:w="4390" w:type="dxa"/>
          </w:tcPr>
          <w:p w14:paraId="335FC319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Data de Assinatura do Contrato:</w:t>
            </w:r>
          </w:p>
        </w:tc>
        <w:tc>
          <w:tcPr>
            <w:tcW w:w="4247" w:type="dxa"/>
          </w:tcPr>
          <w:p w14:paraId="7BCC7563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58EA5611" w14:textId="77777777" w:rsidTr="00AB523B">
        <w:trPr>
          <w:trHeight w:val="317"/>
          <w:jc w:val="center"/>
        </w:trPr>
        <w:tc>
          <w:tcPr>
            <w:tcW w:w="4390" w:type="dxa"/>
          </w:tcPr>
          <w:p w14:paraId="0721DB45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Data de Publicação no DOU:</w:t>
            </w:r>
          </w:p>
        </w:tc>
        <w:tc>
          <w:tcPr>
            <w:tcW w:w="4247" w:type="dxa"/>
          </w:tcPr>
          <w:p w14:paraId="38E589F5" w14:textId="77777777" w:rsidR="00AB523B" w:rsidRPr="004A44E4" w:rsidRDefault="00AB523B" w:rsidP="00AB523B">
            <w:pPr>
              <w:spacing w:after="0"/>
              <w:rPr>
                <w:highlight w:val="yellow"/>
              </w:rPr>
            </w:pPr>
          </w:p>
        </w:tc>
      </w:tr>
      <w:tr w:rsidR="00AB523B" w:rsidRPr="006A3102" w14:paraId="10BE996E" w14:textId="77777777" w:rsidTr="00AB523B">
        <w:trPr>
          <w:trHeight w:val="317"/>
          <w:jc w:val="center"/>
        </w:trPr>
        <w:tc>
          <w:tcPr>
            <w:tcW w:w="4390" w:type="dxa"/>
          </w:tcPr>
          <w:p w14:paraId="30F4B0C1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Prazo de Vigência:</w:t>
            </w:r>
          </w:p>
        </w:tc>
        <w:tc>
          <w:tcPr>
            <w:tcW w:w="4247" w:type="dxa"/>
          </w:tcPr>
          <w:p w14:paraId="362DA924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6AEB2AE0" w14:textId="77777777" w:rsidTr="00AB523B">
        <w:trPr>
          <w:trHeight w:val="317"/>
          <w:jc w:val="center"/>
        </w:trPr>
        <w:tc>
          <w:tcPr>
            <w:tcW w:w="4390" w:type="dxa"/>
          </w:tcPr>
          <w:p w14:paraId="7B10D225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Prazo de Execução:</w:t>
            </w:r>
          </w:p>
        </w:tc>
        <w:tc>
          <w:tcPr>
            <w:tcW w:w="4247" w:type="dxa"/>
          </w:tcPr>
          <w:p w14:paraId="4F5AD6B1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54AA34C6" w14:textId="77777777" w:rsidTr="00AB523B">
        <w:trPr>
          <w:trHeight w:val="317"/>
          <w:jc w:val="center"/>
        </w:trPr>
        <w:tc>
          <w:tcPr>
            <w:tcW w:w="4390" w:type="dxa"/>
          </w:tcPr>
          <w:p w14:paraId="5AD8C6C3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Data da Ordem de Início:</w:t>
            </w:r>
          </w:p>
        </w:tc>
        <w:tc>
          <w:tcPr>
            <w:tcW w:w="4247" w:type="dxa"/>
          </w:tcPr>
          <w:p w14:paraId="494E1C8D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39C1D405" w14:textId="77777777" w:rsidTr="00AB523B">
        <w:trPr>
          <w:trHeight w:val="317"/>
          <w:jc w:val="center"/>
        </w:trPr>
        <w:tc>
          <w:tcPr>
            <w:tcW w:w="4390" w:type="dxa"/>
          </w:tcPr>
          <w:p w14:paraId="20B76AD2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Data de Término:</w:t>
            </w:r>
          </w:p>
        </w:tc>
        <w:tc>
          <w:tcPr>
            <w:tcW w:w="4247" w:type="dxa"/>
          </w:tcPr>
          <w:p w14:paraId="3789BA6E" w14:textId="77777777" w:rsidR="00AB523B" w:rsidRPr="004A44E4" w:rsidRDefault="00AB523B" w:rsidP="00AB523B">
            <w:pPr>
              <w:spacing w:after="0"/>
            </w:pPr>
          </w:p>
        </w:tc>
      </w:tr>
      <w:tr w:rsidR="002440BF" w:rsidRPr="006A3102" w14:paraId="37533513" w14:textId="77777777" w:rsidTr="00AB523B">
        <w:trPr>
          <w:trHeight w:val="317"/>
          <w:jc w:val="center"/>
        </w:trPr>
        <w:tc>
          <w:tcPr>
            <w:tcW w:w="4390" w:type="dxa"/>
          </w:tcPr>
          <w:p w14:paraId="5BEF9749" w14:textId="77777777" w:rsidR="002440BF" w:rsidRPr="004F5731" w:rsidRDefault="00A30F63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>
              <w:rPr>
                <w:szCs w:val="24"/>
                <w:lang w:eastAsia="pt-BR"/>
              </w:rPr>
              <w:t>Valor do Contrato (PI):</w:t>
            </w:r>
          </w:p>
        </w:tc>
        <w:tc>
          <w:tcPr>
            <w:tcW w:w="4247" w:type="dxa"/>
          </w:tcPr>
          <w:p w14:paraId="118BB2B3" w14:textId="77777777" w:rsidR="002440BF" w:rsidRPr="004A44E4" w:rsidRDefault="002440BF" w:rsidP="00AB523B">
            <w:pPr>
              <w:spacing w:after="0"/>
            </w:pPr>
          </w:p>
        </w:tc>
      </w:tr>
      <w:tr w:rsidR="002440BF" w:rsidRPr="006A3102" w14:paraId="3834127D" w14:textId="77777777" w:rsidTr="00AB523B">
        <w:trPr>
          <w:trHeight w:val="317"/>
          <w:jc w:val="center"/>
        </w:trPr>
        <w:tc>
          <w:tcPr>
            <w:tcW w:w="4390" w:type="dxa"/>
          </w:tcPr>
          <w:p w14:paraId="0E27EEA6" w14:textId="77777777" w:rsidR="002440BF" w:rsidRPr="004F5731" w:rsidRDefault="00A30F63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>
              <w:rPr>
                <w:szCs w:val="24"/>
                <w:lang w:eastAsia="pt-BR"/>
              </w:rPr>
              <w:t>Valor do Contrato (PI + R):</w:t>
            </w:r>
          </w:p>
        </w:tc>
        <w:tc>
          <w:tcPr>
            <w:tcW w:w="4247" w:type="dxa"/>
          </w:tcPr>
          <w:p w14:paraId="2CFB1A7E" w14:textId="77777777" w:rsidR="002440BF" w:rsidRPr="004A44E4" w:rsidRDefault="002440BF" w:rsidP="00AB523B">
            <w:pPr>
              <w:spacing w:after="0"/>
            </w:pPr>
          </w:p>
        </w:tc>
      </w:tr>
      <w:tr w:rsidR="00AB523B" w:rsidRPr="006A3102" w14:paraId="7D525E43" w14:textId="77777777" w:rsidTr="00AB523B">
        <w:trPr>
          <w:trHeight w:val="317"/>
          <w:jc w:val="center"/>
        </w:trPr>
        <w:tc>
          <w:tcPr>
            <w:tcW w:w="4390" w:type="dxa"/>
          </w:tcPr>
          <w:p w14:paraId="40B62086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Fiscal do Contrato:</w:t>
            </w:r>
          </w:p>
        </w:tc>
        <w:tc>
          <w:tcPr>
            <w:tcW w:w="4247" w:type="dxa"/>
          </w:tcPr>
          <w:p w14:paraId="260A89BA" w14:textId="77777777" w:rsidR="00AB523B" w:rsidRPr="004A44E4" w:rsidRDefault="00AB523B" w:rsidP="00AB523B">
            <w:pPr>
              <w:spacing w:after="0"/>
            </w:pPr>
          </w:p>
        </w:tc>
      </w:tr>
      <w:tr w:rsidR="0074124A" w:rsidRPr="006A3102" w14:paraId="51373489" w14:textId="77777777" w:rsidTr="00AB523B">
        <w:trPr>
          <w:trHeight w:val="317"/>
          <w:jc w:val="center"/>
        </w:trPr>
        <w:tc>
          <w:tcPr>
            <w:tcW w:w="4390" w:type="dxa"/>
          </w:tcPr>
          <w:p w14:paraId="5BF72B4C" w14:textId="77777777" w:rsidR="0074124A" w:rsidRPr="004F5731" w:rsidRDefault="0074124A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>
              <w:rPr>
                <w:szCs w:val="24"/>
                <w:lang w:eastAsia="pt-BR"/>
              </w:rPr>
              <w:t>Portaria de Designação Fiscal:</w:t>
            </w:r>
          </w:p>
        </w:tc>
        <w:tc>
          <w:tcPr>
            <w:tcW w:w="4247" w:type="dxa"/>
          </w:tcPr>
          <w:p w14:paraId="3444DF4C" w14:textId="77777777" w:rsidR="0074124A" w:rsidRPr="004A44E4" w:rsidRDefault="0074124A" w:rsidP="00AB523B">
            <w:pPr>
              <w:spacing w:after="0"/>
            </w:pPr>
          </w:p>
        </w:tc>
      </w:tr>
      <w:tr w:rsidR="00AB523B" w:rsidRPr="006A3102" w14:paraId="0CFE859C" w14:textId="77777777" w:rsidTr="00AB523B">
        <w:trPr>
          <w:trHeight w:val="317"/>
          <w:jc w:val="center"/>
        </w:trPr>
        <w:tc>
          <w:tcPr>
            <w:tcW w:w="4390" w:type="dxa"/>
          </w:tcPr>
          <w:p w14:paraId="4DE74203" w14:textId="0600D942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 xml:space="preserve">Engenheiro </w:t>
            </w:r>
            <w:r w:rsidR="007B5524">
              <w:rPr>
                <w:szCs w:val="24"/>
                <w:lang w:eastAsia="pt-BR"/>
              </w:rPr>
              <w:t>Coordenador</w:t>
            </w:r>
            <w:r w:rsidRPr="004F5731">
              <w:rPr>
                <w:szCs w:val="24"/>
                <w:lang w:eastAsia="pt-BR"/>
              </w:rPr>
              <w:t>:</w:t>
            </w:r>
          </w:p>
        </w:tc>
        <w:tc>
          <w:tcPr>
            <w:tcW w:w="4247" w:type="dxa"/>
          </w:tcPr>
          <w:p w14:paraId="3BDC498D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2C716AEB" w14:textId="77777777" w:rsidTr="00AB523B">
        <w:trPr>
          <w:trHeight w:val="317"/>
          <w:jc w:val="center"/>
        </w:trPr>
        <w:tc>
          <w:tcPr>
            <w:tcW w:w="4390" w:type="dxa"/>
          </w:tcPr>
          <w:p w14:paraId="1B586DEB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Nome da Empresa:</w:t>
            </w:r>
          </w:p>
        </w:tc>
        <w:tc>
          <w:tcPr>
            <w:tcW w:w="4247" w:type="dxa"/>
          </w:tcPr>
          <w:p w14:paraId="2A7D8559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150A153E" w14:textId="77777777" w:rsidTr="00AB523B">
        <w:trPr>
          <w:trHeight w:val="317"/>
          <w:jc w:val="center"/>
        </w:trPr>
        <w:tc>
          <w:tcPr>
            <w:tcW w:w="4390" w:type="dxa"/>
          </w:tcPr>
          <w:p w14:paraId="161F8D12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CNPJ:</w:t>
            </w:r>
          </w:p>
        </w:tc>
        <w:tc>
          <w:tcPr>
            <w:tcW w:w="4247" w:type="dxa"/>
          </w:tcPr>
          <w:p w14:paraId="53739AE5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1CA577AC" w14:textId="77777777" w:rsidTr="00AB523B">
        <w:trPr>
          <w:trHeight w:val="317"/>
          <w:jc w:val="center"/>
        </w:trPr>
        <w:tc>
          <w:tcPr>
            <w:tcW w:w="4390" w:type="dxa"/>
          </w:tcPr>
          <w:p w14:paraId="3EDD9B07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Endereço:</w:t>
            </w:r>
          </w:p>
        </w:tc>
        <w:tc>
          <w:tcPr>
            <w:tcW w:w="4247" w:type="dxa"/>
          </w:tcPr>
          <w:p w14:paraId="56913B86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66204DF6" w14:textId="77777777" w:rsidTr="00AB523B">
        <w:trPr>
          <w:trHeight w:val="317"/>
          <w:jc w:val="center"/>
        </w:trPr>
        <w:tc>
          <w:tcPr>
            <w:tcW w:w="4390" w:type="dxa"/>
          </w:tcPr>
          <w:p w14:paraId="12ECBBDB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Telefone:</w:t>
            </w:r>
          </w:p>
        </w:tc>
        <w:tc>
          <w:tcPr>
            <w:tcW w:w="4247" w:type="dxa"/>
          </w:tcPr>
          <w:p w14:paraId="1EEF8725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31583024" w14:textId="77777777" w:rsidTr="00AB523B">
        <w:trPr>
          <w:trHeight w:val="317"/>
          <w:jc w:val="center"/>
        </w:trPr>
        <w:tc>
          <w:tcPr>
            <w:tcW w:w="4390" w:type="dxa"/>
          </w:tcPr>
          <w:p w14:paraId="005BC710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Responsável:</w:t>
            </w:r>
          </w:p>
        </w:tc>
        <w:tc>
          <w:tcPr>
            <w:tcW w:w="4247" w:type="dxa"/>
          </w:tcPr>
          <w:p w14:paraId="5BF06B7B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3750238B" w14:textId="77777777" w:rsidTr="00AB523B">
        <w:trPr>
          <w:trHeight w:val="317"/>
          <w:jc w:val="center"/>
        </w:trPr>
        <w:tc>
          <w:tcPr>
            <w:tcW w:w="4390" w:type="dxa"/>
          </w:tcPr>
          <w:p w14:paraId="1F3BB0DE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Função:</w:t>
            </w:r>
          </w:p>
        </w:tc>
        <w:tc>
          <w:tcPr>
            <w:tcW w:w="4247" w:type="dxa"/>
          </w:tcPr>
          <w:p w14:paraId="4FFCFBAE" w14:textId="77777777" w:rsidR="00AB523B" w:rsidRPr="004A44E4" w:rsidRDefault="00AB523B" w:rsidP="00AB523B">
            <w:pPr>
              <w:spacing w:after="0"/>
            </w:pPr>
          </w:p>
        </w:tc>
      </w:tr>
      <w:tr w:rsidR="00AB523B" w:rsidRPr="006A3102" w14:paraId="052E4422" w14:textId="77777777" w:rsidTr="00AB523B">
        <w:trPr>
          <w:trHeight w:val="317"/>
          <w:jc w:val="center"/>
        </w:trPr>
        <w:tc>
          <w:tcPr>
            <w:tcW w:w="4390" w:type="dxa"/>
            <w:tcBorders>
              <w:bottom w:val="single" w:sz="4" w:space="0" w:color="808080" w:themeColor="background1" w:themeShade="80"/>
            </w:tcBorders>
          </w:tcPr>
          <w:p w14:paraId="18706377" w14:textId="77777777" w:rsidR="00AB523B" w:rsidRPr="004F5731" w:rsidRDefault="00AB523B" w:rsidP="00AB523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szCs w:val="24"/>
                <w:lang w:eastAsia="pt-BR"/>
              </w:rPr>
            </w:pPr>
            <w:r w:rsidRPr="004F5731">
              <w:rPr>
                <w:szCs w:val="24"/>
                <w:lang w:eastAsia="pt-BR"/>
              </w:rPr>
              <w:t>Responsável Técnico:</w:t>
            </w:r>
          </w:p>
        </w:tc>
        <w:tc>
          <w:tcPr>
            <w:tcW w:w="4247" w:type="dxa"/>
            <w:tcBorders>
              <w:bottom w:val="single" w:sz="4" w:space="0" w:color="808080" w:themeColor="background1" w:themeShade="80"/>
            </w:tcBorders>
          </w:tcPr>
          <w:p w14:paraId="2AA48926" w14:textId="77777777" w:rsidR="00AB523B" w:rsidRPr="004A44E4" w:rsidRDefault="00AB523B" w:rsidP="00AB523B">
            <w:pPr>
              <w:spacing w:after="0"/>
            </w:pPr>
          </w:p>
        </w:tc>
      </w:tr>
    </w:tbl>
    <w:p w14:paraId="5AF89136" w14:textId="77777777" w:rsidR="00836DDA" w:rsidRDefault="00836DDA" w:rsidP="005B4F6A">
      <w:pPr>
        <w:pStyle w:val="PargrafodaLista"/>
      </w:pPr>
    </w:p>
    <w:p w14:paraId="0CE79BB0" w14:textId="77777777" w:rsidR="00836DDA" w:rsidRDefault="00836DDA">
      <w:pPr>
        <w:spacing w:after="0" w:line="240" w:lineRule="auto"/>
      </w:pPr>
      <w:r>
        <w:br w:type="page"/>
      </w:r>
    </w:p>
    <w:p w14:paraId="2C4C64F6" w14:textId="77777777" w:rsidR="00F83DE1" w:rsidRPr="0063107A" w:rsidRDefault="00F83DE1" w:rsidP="00361B59">
      <w:pPr>
        <w:pStyle w:val="Ttulo2"/>
        <w:spacing w:after="0"/>
        <w:ind w:left="709" w:hanging="425"/>
      </w:pPr>
      <w:bookmarkStart w:id="4" w:name="_Toc103862899"/>
      <w:bookmarkStart w:id="5" w:name="_Toc491351760"/>
      <w:r w:rsidRPr="0063107A">
        <w:lastRenderedPageBreak/>
        <w:t>Garantias e Seguros</w:t>
      </w:r>
      <w:bookmarkEnd w:id="4"/>
    </w:p>
    <w:p w14:paraId="09CA09C9" w14:textId="77777777" w:rsidR="00F83DE1" w:rsidRPr="0063107A" w:rsidRDefault="00F83DE1" w:rsidP="00F83DE1">
      <w:pPr>
        <w:pStyle w:val="PargrafodaLista"/>
      </w:pPr>
      <w:r w:rsidRPr="0063107A">
        <w:t xml:space="preserve">Apresentação da garantia e do seguro contratual. </w:t>
      </w:r>
    </w:p>
    <w:p w14:paraId="26E62463" w14:textId="33A5FEC9" w:rsidR="000C73A4" w:rsidRPr="0063107A" w:rsidRDefault="00E255D8" w:rsidP="00361B59">
      <w:pPr>
        <w:pStyle w:val="Ttulo2"/>
        <w:spacing w:after="0"/>
        <w:ind w:left="709" w:hanging="425"/>
      </w:pPr>
      <w:bookmarkStart w:id="6" w:name="_Toc103862900"/>
      <w:r w:rsidRPr="0063107A">
        <w:t xml:space="preserve">Relação das </w:t>
      </w:r>
      <w:bookmarkEnd w:id="5"/>
      <w:bookmarkEnd w:id="6"/>
      <w:r w:rsidR="00354FC8" w:rsidRPr="0063107A">
        <w:t>rodovias supervisionadas</w:t>
      </w:r>
    </w:p>
    <w:p w14:paraId="660E9E90" w14:textId="77777777" w:rsidR="00867F22" w:rsidRDefault="00C21E6D" w:rsidP="00867F22">
      <w:pPr>
        <w:pStyle w:val="PargrafodaLista"/>
      </w:pPr>
      <w:r w:rsidRPr="0063107A">
        <w:t>Indicar quais os lotes, rodovias</w:t>
      </w:r>
      <w:r w:rsidR="00293085" w:rsidRPr="0063107A">
        <w:t>, trechos e a extensão</w:t>
      </w:r>
      <w:r w:rsidRPr="0063107A">
        <w:t>, que estarão sob a fiscalização da supervisora.</w:t>
      </w:r>
    </w:p>
    <w:p w14:paraId="59E5E7C8" w14:textId="77777777" w:rsidR="00432190" w:rsidRPr="00867F22" w:rsidRDefault="00432190" w:rsidP="00867F22">
      <w:pPr>
        <w:pStyle w:val="PargrafodaLista"/>
      </w:pPr>
    </w:p>
    <w:p w14:paraId="63F9CBF4" w14:textId="77777777" w:rsidR="000C73A4" w:rsidRPr="003C7433" w:rsidRDefault="000C73A4" w:rsidP="006632DD">
      <w:pPr>
        <w:pStyle w:val="Legenda"/>
      </w:pPr>
      <w:bookmarkStart w:id="7" w:name="_Toc496003122"/>
      <w:r w:rsidRPr="003C7433">
        <w:t xml:space="preserve">Tabela </w:t>
      </w:r>
      <w:fldSimple w:instr=" SEQ Tabela \* ARABIC ">
        <w:r w:rsidR="00E93C65">
          <w:rPr>
            <w:noProof/>
          </w:rPr>
          <w:t>1</w:t>
        </w:r>
      </w:fldSimple>
      <w:r w:rsidRPr="003C7433">
        <w:t xml:space="preserve"> – Dados das </w:t>
      </w:r>
      <w:r w:rsidRPr="006632DD">
        <w:t>Rodovias</w:t>
      </w:r>
      <w:r w:rsidRPr="003C7433">
        <w:t>.</w:t>
      </w:r>
      <w:bookmarkEnd w:id="7"/>
    </w:p>
    <w:p w14:paraId="011249DA" w14:textId="763BDE7B" w:rsidR="000C73A4" w:rsidRDefault="00F06477" w:rsidP="006632DD">
      <w:pPr>
        <w:pStyle w:val="FiguraseTabelas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pt-BR"/>
        </w:rPr>
        <w:drawing>
          <wp:inline distT="0" distB="0" distL="0" distR="0" wp14:anchorId="3C14D3BE" wp14:editId="37F968F2">
            <wp:extent cx="5170170" cy="4279900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427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A7ED7D" w14:textId="77777777" w:rsidR="00672214" w:rsidRDefault="00672214" w:rsidP="00672214">
      <w:pPr>
        <w:pStyle w:val="Ttulo2"/>
      </w:pPr>
      <w:bookmarkStart w:id="8" w:name="_Toc103862901"/>
      <w:r>
        <w:t>Descrição da obra</w:t>
      </w:r>
      <w:bookmarkEnd w:id="8"/>
    </w:p>
    <w:p w14:paraId="064E9E38" w14:textId="23D6D38C" w:rsidR="00C00480" w:rsidRPr="00C00480" w:rsidRDefault="00C00480" w:rsidP="00C00480">
      <w:pPr>
        <w:pStyle w:val="PargrafodaLista"/>
      </w:pPr>
      <w:r w:rsidRPr="00C00480">
        <w:t xml:space="preserve">Supervisão dos serviços componentes do </w:t>
      </w:r>
      <w:r w:rsidR="00F06477">
        <w:t xml:space="preserve">Programa BR-LEGAL </w:t>
      </w:r>
      <w:r w:rsidR="00D23434">
        <w:t xml:space="preserve">2 </w:t>
      </w:r>
      <w:r w:rsidRPr="00C00480">
        <w:t>(</w:t>
      </w:r>
      <w:r w:rsidR="00E108CD">
        <w:rPr>
          <w:color w:val="000000"/>
        </w:rPr>
        <w:t>Programa Nacional de Segurança e Sinalização Rodoviária</w:t>
      </w:r>
      <w:r w:rsidRPr="00C00480">
        <w:t>)</w:t>
      </w:r>
      <w:r w:rsidR="00D23434">
        <w:t xml:space="preserve"> ou outro que o suceda</w:t>
      </w:r>
      <w:r w:rsidRPr="00C00480">
        <w:t xml:space="preserve">, abrangendo toda a extensão da malha rodoviária sob jurisdição do DNIT (Departamento Nacional de Infraestrutura de Transportes) no Estado do </w:t>
      </w:r>
      <w:r w:rsidRPr="00C00480">
        <w:rPr>
          <w:highlight w:val="yellow"/>
        </w:rPr>
        <w:t>_________</w:t>
      </w:r>
      <w:r w:rsidRPr="00C00480">
        <w:t>, em conformidade com o Edital e seus anexos.</w:t>
      </w:r>
    </w:p>
    <w:p w14:paraId="11188611" w14:textId="77777777" w:rsidR="00672214" w:rsidRDefault="00672214" w:rsidP="00672214">
      <w:pPr>
        <w:pStyle w:val="PargrafodaLista"/>
      </w:pPr>
    </w:p>
    <w:p w14:paraId="74DBE4BB" w14:textId="77777777" w:rsidR="00CE0954" w:rsidRDefault="00CE0954" w:rsidP="00CE0954">
      <w:pPr>
        <w:pStyle w:val="Ttulo2"/>
      </w:pPr>
      <w:bookmarkStart w:id="9" w:name="_Toc103862902"/>
      <w:r>
        <w:t>Serviços a serem executados</w:t>
      </w:r>
      <w:bookmarkEnd w:id="9"/>
    </w:p>
    <w:p w14:paraId="32E2E0BB" w14:textId="17D7A9D6" w:rsidR="00704D81" w:rsidRDefault="00704D81" w:rsidP="00704D81">
      <w:pPr>
        <w:pStyle w:val="PargrafodaLista"/>
      </w:pPr>
      <w:r>
        <w:t xml:space="preserve">A supervisora deverá realizar a descrição dos serviços a serem executados </w:t>
      </w:r>
      <w:r w:rsidR="006632DD">
        <w:t>ao longo da vigência contratual, conforme consta no Edital.</w:t>
      </w:r>
    </w:p>
    <w:p w14:paraId="479B4771" w14:textId="09935C03" w:rsidR="00FB36A5" w:rsidRPr="00704D81" w:rsidRDefault="00FB36A5" w:rsidP="00704D81">
      <w:pPr>
        <w:pStyle w:val="PargrafodaLista"/>
      </w:pPr>
      <w:r>
        <w:rPr>
          <w:color w:val="000000"/>
        </w:rPr>
        <w:t>Supervisionar e apoiar a fiscalização na execução dos serviços incluídos nos contratos pertencentes ao(s) Programa(s) de Sinalização e Segurança integrantes das ações de manutenção rodoviária (BR-Legal ou outro(s) que o suceda);</w:t>
      </w:r>
    </w:p>
    <w:p w14:paraId="44D43715" w14:textId="77777777" w:rsidR="00CE0954" w:rsidRPr="007108A6" w:rsidRDefault="00217F5B" w:rsidP="00217F5B">
      <w:pPr>
        <w:pStyle w:val="Ttulo3"/>
      </w:pPr>
      <w:bookmarkStart w:id="10" w:name="_Toc103862903"/>
      <w:r w:rsidRPr="007108A6">
        <w:lastRenderedPageBreak/>
        <w:t>Gerais</w:t>
      </w:r>
      <w:bookmarkEnd w:id="10"/>
    </w:p>
    <w:p w14:paraId="1C51EF9B" w14:textId="77777777" w:rsidR="003B46C5" w:rsidRPr="007108A6" w:rsidRDefault="002248D6" w:rsidP="003B46C5">
      <w:pPr>
        <w:pStyle w:val="PargrafodaLista"/>
      </w:pPr>
      <w:r w:rsidRPr="007108A6">
        <w:t>A supervisora deverá assistir e subsidiar o DNIT de informações, dados e registros pertinentes, considerando o escopo do contrato objeto da Supervisão.</w:t>
      </w:r>
    </w:p>
    <w:p w14:paraId="0E61D205" w14:textId="77777777" w:rsidR="002248D6" w:rsidRPr="007108A6" w:rsidRDefault="002248D6" w:rsidP="003B46C5">
      <w:pPr>
        <w:pStyle w:val="PargrafodaLista"/>
      </w:pPr>
    </w:p>
    <w:p w14:paraId="59C2D2F2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Iniciar os trabalhos do Termo de Referência a partir da mobilização da equipe;</w:t>
      </w:r>
    </w:p>
    <w:p w14:paraId="2223728B" w14:textId="77777777" w:rsidR="00F40EF6" w:rsidRPr="007108A6" w:rsidRDefault="00F40EF6" w:rsidP="002248D6">
      <w:pPr>
        <w:pStyle w:val="PargrafodaLista"/>
        <w:ind w:left="1429" w:firstLine="0"/>
      </w:pPr>
    </w:p>
    <w:p w14:paraId="44EE162A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Manter as equipes de trabalho devidamente dimensionadas para a perfeita execução dos serviços de supervisão desde que atendidas as premissas mínimas de quantidade e qualificação;</w:t>
      </w:r>
    </w:p>
    <w:p w14:paraId="7CD510A9" w14:textId="77777777" w:rsidR="002248D6" w:rsidRPr="007108A6" w:rsidRDefault="002248D6" w:rsidP="002248D6">
      <w:pPr>
        <w:pStyle w:val="PargrafodaLista"/>
      </w:pPr>
    </w:p>
    <w:p w14:paraId="14ED2792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Elaborar e propor ao DNIT modelo/padrão de checklists e relatórios que contemplem todo o escopo dos serviços a serem supervisionados no âmbito do BR-LEGAL, como forma de verificação da execução dos serviços e do cumprimento das resoluções, manuais, normativos e instrução de serviços vigente conforme definido no Termo de Referência;</w:t>
      </w:r>
    </w:p>
    <w:p w14:paraId="6913CF66" w14:textId="77777777" w:rsidR="002248D6" w:rsidRPr="007108A6" w:rsidRDefault="002248D6" w:rsidP="002248D6">
      <w:pPr>
        <w:pStyle w:val="PargrafodaLista"/>
      </w:pPr>
    </w:p>
    <w:p w14:paraId="38086135" w14:textId="022C26D0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Realizar, em meio digital, em plataforma compatível com o software a ser determinado pelo DNIT, levantamento de dados e eventuais detalhamentos, demandados pela fiscalização. O DNIT pode requisitar cópias desses arquivos a qualquer momento devido ao fato de serem elementos principais do suporte documental dos serviços a serem executados;</w:t>
      </w:r>
    </w:p>
    <w:p w14:paraId="34861056" w14:textId="77777777" w:rsidR="002248D6" w:rsidRPr="007108A6" w:rsidRDefault="002248D6" w:rsidP="002248D6">
      <w:pPr>
        <w:pStyle w:val="PargrafodaLista"/>
      </w:pPr>
    </w:p>
    <w:p w14:paraId="162D842B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Promover a interação das informações de forma compilada, clara e de direta identificação/entendimento por meio de planilhas, gráficos, relatórios, softwares, memoriais de cálculo e mapas, de modo a obter um padrão único de comunicação entre as empresas executoras dos programas, a Supervisora, a gerenciadora e o DNIT;</w:t>
      </w:r>
    </w:p>
    <w:p w14:paraId="6B341FB0" w14:textId="77777777" w:rsidR="002248D6" w:rsidRPr="007108A6" w:rsidRDefault="002248D6" w:rsidP="002248D6">
      <w:pPr>
        <w:pStyle w:val="PargrafodaLista"/>
      </w:pPr>
    </w:p>
    <w:p w14:paraId="49B09A5F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Esclarecer dúvidas e prestar as informações necessárias à completa e adequada realização dos serviços a serem executados no âmbito do BR-LEGAL;</w:t>
      </w:r>
    </w:p>
    <w:p w14:paraId="171F1D09" w14:textId="77777777" w:rsidR="002248D6" w:rsidRPr="00954CA4" w:rsidRDefault="002248D6" w:rsidP="002248D6">
      <w:pPr>
        <w:pStyle w:val="PargrafodaLista"/>
        <w:rPr>
          <w:highlight w:val="yellow"/>
        </w:rPr>
      </w:pPr>
    </w:p>
    <w:p w14:paraId="30C32D53" w14:textId="49AEC642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Prestar serviços de consultoria, consolidados por meio de Relatórios, na área de</w:t>
      </w:r>
      <w:r w:rsidR="00354FC8" w:rsidRPr="007108A6">
        <w:t xml:space="preserve"> </w:t>
      </w:r>
      <w:r w:rsidRPr="007108A6">
        <w:t>segurança viária, seja de forma rotineira ou por iniciativa da Fiscalização do DNIT, de forma a dirimir questões de ordem técnica e contratuais com relação à execução dos serviços escopo</w:t>
      </w:r>
      <w:r w:rsidR="00354FC8" w:rsidRPr="007108A6">
        <w:t xml:space="preserve"> do contrato;</w:t>
      </w:r>
    </w:p>
    <w:p w14:paraId="4AAE8804" w14:textId="77777777" w:rsidR="002248D6" w:rsidRPr="007108A6" w:rsidRDefault="002248D6" w:rsidP="002248D6">
      <w:pPr>
        <w:pStyle w:val="PargrafodaLista"/>
      </w:pPr>
    </w:p>
    <w:p w14:paraId="56F61190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Emitir parecer técnico sobre eventuais propostas das empresas contratadas, particularmente no que se refere às alterações de prazo contratual, cronogramas, projetos e revisão de contrato;</w:t>
      </w:r>
    </w:p>
    <w:p w14:paraId="390CB53A" w14:textId="77777777" w:rsidR="002248D6" w:rsidRPr="007108A6" w:rsidRDefault="002248D6" w:rsidP="002248D6">
      <w:pPr>
        <w:pStyle w:val="PargrafodaLista"/>
      </w:pPr>
    </w:p>
    <w:p w14:paraId="37914BD6" w14:textId="1AE6B396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Reportar ao DNIT quando da verificação do não atendimento ao cronograma de execução dos serviços ou caso seja identificado como inviável e/ou inadequado, bem como efetuar sua reelaboração em conjunto com as Empresas e/ou Consórcios executoras</w:t>
      </w:r>
      <w:r w:rsidR="00354FC8" w:rsidRPr="007108A6">
        <w:t xml:space="preserve"> </w:t>
      </w:r>
      <w:r w:rsidRPr="007108A6">
        <w:t xml:space="preserve">dos programas e fiscalização do DNIT. Tal cronograma deverá ser elaborado e atualizado com a utilização de software ou plataforma a ser determinado pela </w:t>
      </w:r>
      <w:r w:rsidR="006E07FE" w:rsidRPr="007108A6">
        <w:t>CGMRR</w:t>
      </w:r>
      <w:r w:rsidRPr="007108A6">
        <w:t>;</w:t>
      </w:r>
    </w:p>
    <w:p w14:paraId="5C171B72" w14:textId="77777777" w:rsidR="002248D6" w:rsidRPr="007108A6" w:rsidRDefault="002248D6" w:rsidP="002248D6">
      <w:pPr>
        <w:pStyle w:val="PargrafodaLista"/>
      </w:pPr>
    </w:p>
    <w:p w14:paraId="7D84C1EC" w14:textId="092B77D5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 xml:space="preserve">Informar, tempestivamente, à fiscalização do DNIT quando da constatação de ocorrências em que caiba o registro, comunicação ou notificação de maneira formal no acompanhamento da execução de cada etapa dos serviços contratados e que se configurem como escopo do </w:t>
      </w:r>
      <w:r w:rsidR="00354FC8" w:rsidRPr="007108A6">
        <w:t>contrato;</w:t>
      </w:r>
    </w:p>
    <w:p w14:paraId="69106EF2" w14:textId="77777777" w:rsidR="002248D6" w:rsidRPr="007108A6" w:rsidRDefault="002248D6" w:rsidP="002248D6">
      <w:pPr>
        <w:pStyle w:val="PargrafodaLista"/>
      </w:pPr>
    </w:p>
    <w:p w14:paraId="367D2FA1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lastRenderedPageBreak/>
        <w:t>Informar, incontinenti, à fiscalização do DNIT caso sejam observados desvios em relação às prescrições legais e normativas em vigência quando da verificação dos controles geométricos e tecnológicos, quando couber, dos materiais aplicados e dos serviços executados para fins de aprovação e liberação. Caso sejam observados problemas, a supervisora deverá informar quanto à providência tomada ou à solução passível de ser tomada, cabendo a fiscalização do DNIT manifestar-se sobre a aprovação e concordância;</w:t>
      </w:r>
    </w:p>
    <w:p w14:paraId="7B98F4AC" w14:textId="77777777" w:rsidR="002248D6" w:rsidRPr="007108A6" w:rsidRDefault="002248D6" w:rsidP="002248D6">
      <w:pPr>
        <w:pStyle w:val="PargrafodaLista"/>
      </w:pPr>
    </w:p>
    <w:p w14:paraId="35EF6BBD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Participar em conjunto com as empresas contratadas e o DNIT, na definição de soluções de questões técnicas ou contratuais dos serviços em andamento, seja por rotina ou por iniciativa de qualquer das partes envolvidas;</w:t>
      </w:r>
    </w:p>
    <w:p w14:paraId="3D04F1E0" w14:textId="77777777" w:rsidR="002248D6" w:rsidRPr="007108A6" w:rsidRDefault="002248D6" w:rsidP="002248D6">
      <w:pPr>
        <w:pStyle w:val="PargrafodaLista"/>
      </w:pPr>
    </w:p>
    <w:p w14:paraId="01BFEB68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Realizar, além das medições e inspeções de conferência rotineiras, medições e inspeções aleatórias e específicas a serem determinadas pelo DNIT em caso da existência de dúvida, necessidade de conferência ou no caso de eventual acompanhamento das equipes da Autarquia ou órgãos de controle internos e externos;</w:t>
      </w:r>
    </w:p>
    <w:p w14:paraId="3AB69DC5" w14:textId="77777777" w:rsidR="002248D6" w:rsidRPr="007108A6" w:rsidRDefault="002248D6" w:rsidP="002248D6">
      <w:pPr>
        <w:pStyle w:val="PargrafodaLista"/>
      </w:pPr>
    </w:p>
    <w:p w14:paraId="0ACF4FC3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Elaborar as built, conforme Escopo Básico EB-117 das Diretrizes Básicas para Elaboração de Estudos e Projetos Rodoviários – DNIT, para os casos cabíveis;</w:t>
      </w:r>
    </w:p>
    <w:p w14:paraId="4E339101" w14:textId="77777777" w:rsidR="002248D6" w:rsidRPr="007108A6" w:rsidRDefault="002248D6" w:rsidP="002248D6">
      <w:pPr>
        <w:pStyle w:val="PargrafodaLista"/>
      </w:pPr>
    </w:p>
    <w:p w14:paraId="2B4EB0CD" w14:textId="2EAB8546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Verificar e preencher os diários de obra das empresas executoras</w:t>
      </w:r>
      <w:r w:rsidR="00354FC8" w:rsidRPr="007108A6">
        <w:t xml:space="preserve"> </w:t>
      </w:r>
      <w:r w:rsidRPr="007108A6">
        <w:t>do BR-LEGAL;</w:t>
      </w:r>
    </w:p>
    <w:p w14:paraId="04E16F5C" w14:textId="77777777" w:rsidR="002248D6" w:rsidRPr="007108A6" w:rsidRDefault="002248D6" w:rsidP="002248D6">
      <w:pPr>
        <w:pStyle w:val="PargrafodaLista"/>
      </w:pPr>
    </w:p>
    <w:p w14:paraId="5779C974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Manter e disponibilizar todos os equipamentos de medição aferidos por empresas devidamente credenciados e idôneos, com apresentação dos certificados com prazos de validade vigentes;</w:t>
      </w:r>
    </w:p>
    <w:p w14:paraId="76324758" w14:textId="77777777" w:rsidR="002248D6" w:rsidRPr="007108A6" w:rsidRDefault="002248D6" w:rsidP="002248D6">
      <w:pPr>
        <w:pStyle w:val="PargrafodaLista"/>
      </w:pPr>
    </w:p>
    <w:p w14:paraId="01E803DE" w14:textId="052487FB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Verificar a efetividade do Sistema de Gestão da Qualidade adotado pelas executoras do BR-LEGAL, para os casos que sejam pertinentes, observando o preconizado na norma DNIT 011/2014 – PRÓ;</w:t>
      </w:r>
    </w:p>
    <w:p w14:paraId="3CE909BB" w14:textId="77777777" w:rsidR="002248D6" w:rsidRPr="007108A6" w:rsidRDefault="002248D6" w:rsidP="002248D6">
      <w:pPr>
        <w:pStyle w:val="PargrafodaLista"/>
      </w:pPr>
    </w:p>
    <w:p w14:paraId="5327199C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Elaborar e manter atualizado o controle físico-financeiro dos serviços e manter atualizada a “Curva S” de todos os contratos bem como indicadores físicos de execução dos serviços.</w:t>
      </w:r>
    </w:p>
    <w:p w14:paraId="1E0E5BE0" w14:textId="77777777" w:rsidR="002248D6" w:rsidRPr="007108A6" w:rsidRDefault="002248D6" w:rsidP="002248D6">
      <w:pPr>
        <w:pStyle w:val="PargrafodaLista"/>
      </w:pPr>
    </w:p>
    <w:p w14:paraId="27E770ED" w14:textId="77777777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Acompanhar os serviços executados e previstos de execução, através do desenvolvimento de uma metodologia de coleta de informações, gerando um retrato fiel da situação física de cada contrato, inclusive no que se refere à sua compatibilização com a disponibilidade financeira e orçamentária;</w:t>
      </w:r>
    </w:p>
    <w:p w14:paraId="74E3F1B0" w14:textId="77777777" w:rsidR="002248D6" w:rsidRPr="007108A6" w:rsidRDefault="002248D6" w:rsidP="002248D6">
      <w:pPr>
        <w:pStyle w:val="PargrafodaLista"/>
      </w:pPr>
    </w:p>
    <w:p w14:paraId="2AF5C4B8" w14:textId="2509046A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>Efetuar</w:t>
      </w:r>
      <w:r w:rsidR="00354FC8" w:rsidRPr="007108A6">
        <w:t xml:space="preserve"> </w:t>
      </w:r>
      <w:r w:rsidRPr="007108A6">
        <w:t>a elaboração das medições mensais dos serviços executados pelas empresas contratadas do BR-LEGAL e submetê-las, juntamente com os dados coletados em campo, às aprovações pela fiscalização;</w:t>
      </w:r>
    </w:p>
    <w:p w14:paraId="31887F6A" w14:textId="77777777" w:rsidR="002248D6" w:rsidRPr="007108A6" w:rsidRDefault="002248D6" w:rsidP="002248D6">
      <w:pPr>
        <w:pStyle w:val="PargrafodaLista"/>
      </w:pPr>
    </w:p>
    <w:p w14:paraId="5C8CE4AA" w14:textId="73BC9DF1" w:rsidR="002248D6" w:rsidRPr="007108A6" w:rsidRDefault="002248D6" w:rsidP="00E86ECB">
      <w:pPr>
        <w:pStyle w:val="PargrafodaLista"/>
        <w:numPr>
          <w:ilvl w:val="0"/>
          <w:numId w:val="2"/>
        </w:numPr>
      </w:pPr>
      <w:r w:rsidRPr="007108A6">
        <w:t xml:space="preserve">Coletar, organizar e manter à disposição da Fiscalização do DNIT, na plataforma de gerenciamento da </w:t>
      </w:r>
      <w:r w:rsidR="006E07FE" w:rsidRPr="007108A6">
        <w:t>CGMRR</w:t>
      </w:r>
      <w:r w:rsidRPr="007108A6">
        <w:t xml:space="preserve"> dados e informações da realização dos serviços relativos aos programas dessa Coordenação-Geral;</w:t>
      </w:r>
    </w:p>
    <w:p w14:paraId="242D41D3" w14:textId="77777777" w:rsidR="002248D6" w:rsidRPr="00954CA4" w:rsidRDefault="002248D6" w:rsidP="002248D6">
      <w:pPr>
        <w:pStyle w:val="PargrafodaLista"/>
        <w:rPr>
          <w:highlight w:val="yellow"/>
        </w:rPr>
      </w:pPr>
    </w:p>
    <w:p w14:paraId="236F30A2" w14:textId="77777777" w:rsidR="002248D6" w:rsidRPr="007108A6" w:rsidRDefault="002248D6" w:rsidP="00E86ECB">
      <w:pPr>
        <w:pStyle w:val="PargrafodaLista"/>
        <w:numPr>
          <w:ilvl w:val="0"/>
          <w:numId w:val="2"/>
        </w:numPr>
        <w:spacing w:before="0" w:after="0"/>
      </w:pPr>
      <w:r w:rsidRPr="007108A6">
        <w:t>Identificar e informar ao DNIT os trechos urbanos, rurais, pontos e/ou segmentos críticos, pontos e/ou segmentos potencialmente inseguros, travessias urbanas e segmentos concentradores de conflito de tráfego por meio de relatório padronizado. Apresentar proposições de melhorias de engenharia de tráfego para situações específicas supracitadas;</w:t>
      </w:r>
    </w:p>
    <w:p w14:paraId="7BA984A0" w14:textId="77777777" w:rsidR="002248D6" w:rsidRPr="007108A6" w:rsidRDefault="002248D6" w:rsidP="00B17452">
      <w:pPr>
        <w:pStyle w:val="PargrafodaLista"/>
        <w:spacing w:before="0" w:after="0"/>
      </w:pPr>
    </w:p>
    <w:p w14:paraId="3151DCCC" w14:textId="77777777" w:rsidR="002248D6" w:rsidRPr="000808A0" w:rsidRDefault="002248D6" w:rsidP="00E86ECB">
      <w:pPr>
        <w:pStyle w:val="PargrafodaLista"/>
        <w:numPr>
          <w:ilvl w:val="0"/>
          <w:numId w:val="2"/>
        </w:numPr>
        <w:tabs>
          <w:tab w:val="left" w:pos="1134"/>
        </w:tabs>
        <w:spacing w:before="0" w:after="0"/>
      </w:pPr>
      <w:r w:rsidRPr="000808A0">
        <w:t>Apresentar todos os dados de georreferenciamento utilizando o Datum Sirgas 2000 e coordenadas em grau decimal com precisão de 6 casas;</w:t>
      </w:r>
    </w:p>
    <w:p w14:paraId="2C903C87" w14:textId="77777777" w:rsidR="0040719C" w:rsidRPr="000808A0" w:rsidRDefault="0040719C" w:rsidP="002248D6">
      <w:pPr>
        <w:pStyle w:val="PargrafodaLista"/>
        <w:ind w:left="1429" w:firstLine="0"/>
      </w:pPr>
    </w:p>
    <w:p w14:paraId="346EC649" w14:textId="77777777" w:rsidR="00217F5B" w:rsidRPr="000808A0" w:rsidRDefault="00B17452" w:rsidP="00456D6C">
      <w:pPr>
        <w:pStyle w:val="Ttulo3"/>
      </w:pPr>
      <w:bookmarkStart w:id="11" w:name="_Toc103862904"/>
      <w:r w:rsidRPr="000808A0">
        <w:t>BR-LEGAL – Padrões de Desempenho</w:t>
      </w:r>
      <w:bookmarkEnd w:id="11"/>
    </w:p>
    <w:p w14:paraId="18B99DB0" w14:textId="0E0080B4" w:rsidR="00B17452" w:rsidRPr="000808A0" w:rsidRDefault="00B17452" w:rsidP="00B17452">
      <w:pPr>
        <w:pStyle w:val="PargrafodaLista"/>
      </w:pPr>
      <w:r w:rsidRPr="000808A0">
        <w:t xml:space="preserve">Cabe à empresa supervisora monitorar todo o segmento, verificando se o desempenho da sinalização horizontal, vertical, dispositivos de segurança e manutenção estão atendendo os parâmetros estabelecidos no Programa, observando o contido </w:t>
      </w:r>
      <w:r w:rsidR="000808A0" w:rsidRPr="000808A0">
        <w:t xml:space="preserve">na </w:t>
      </w:r>
      <w:r w:rsidR="000808A0" w:rsidRPr="000808A0">
        <w:rPr>
          <w:color w:val="000000"/>
        </w:rPr>
        <w:t xml:space="preserve">Instrução Normativa Nº 3/DNIT SEDE, de 26 de fevereiro de </w:t>
      </w:r>
      <w:r w:rsidR="000808A0" w:rsidRPr="000808A0">
        <w:rPr>
          <w:color w:val="000000"/>
        </w:rPr>
        <w:t>2021</w:t>
      </w:r>
      <w:r w:rsidR="000808A0" w:rsidRPr="000808A0">
        <w:t xml:space="preserve">, </w:t>
      </w:r>
      <w:r w:rsidR="000808A0" w:rsidRPr="000808A0">
        <w:rPr>
          <w:color w:val="000000"/>
        </w:rPr>
        <w:t>ou</w:t>
      </w:r>
      <w:r w:rsidR="000808A0" w:rsidRPr="000808A0">
        <w:rPr>
          <w:color w:val="000000"/>
        </w:rPr>
        <w:t xml:space="preserve"> outra que a suceda</w:t>
      </w:r>
      <w:r w:rsidR="000808A0" w:rsidRPr="000808A0">
        <w:rPr>
          <w:color w:val="000000"/>
        </w:rPr>
        <w:t xml:space="preserve">, </w:t>
      </w:r>
      <w:r w:rsidRPr="000808A0">
        <w:t>nos normativos do DNIT, ABNT e CONTRAN referentes aos serviços do BR-LEGAL</w:t>
      </w:r>
      <w:r w:rsidR="000808A0" w:rsidRPr="000808A0">
        <w:t xml:space="preserve"> 2.</w:t>
      </w:r>
    </w:p>
    <w:p w14:paraId="23E32123" w14:textId="77777777" w:rsidR="00B17452" w:rsidRPr="000808A0" w:rsidRDefault="00B17452" w:rsidP="00B17452">
      <w:pPr>
        <w:pStyle w:val="PargrafodaLista"/>
      </w:pPr>
      <w:r w:rsidRPr="000808A0">
        <w:t>A empresa supervisora deverá verificar juntamente à Superintendência Regional o planejamento de ações dos Programas a serem supervisionados (Projetos e Cronogramas) em vistas a subsidiar o cronograma da supervisão.</w:t>
      </w:r>
    </w:p>
    <w:p w14:paraId="5B7AF808" w14:textId="77777777" w:rsidR="00934263" w:rsidRPr="007108A6" w:rsidRDefault="00456D6C" w:rsidP="00456D6C">
      <w:pPr>
        <w:pStyle w:val="Ttulo3"/>
      </w:pPr>
      <w:bookmarkStart w:id="12" w:name="_Toc103862905"/>
      <w:r w:rsidRPr="000808A0">
        <w:t>BR-LEGAL</w:t>
      </w:r>
      <w:r w:rsidRPr="007108A6">
        <w:t xml:space="preserve"> – Acompanhamento dos Contratos</w:t>
      </w:r>
      <w:bookmarkEnd w:id="12"/>
    </w:p>
    <w:p w14:paraId="178A2D37" w14:textId="77777777" w:rsidR="00B17452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Análise do contrato, verificando seu atendimento antes, durante e após sua execução;</w:t>
      </w:r>
    </w:p>
    <w:p w14:paraId="2AF55672" w14:textId="77777777" w:rsidR="00B17452" w:rsidRPr="007108A6" w:rsidRDefault="00B17452" w:rsidP="00B17452">
      <w:pPr>
        <w:pStyle w:val="PargrafodaLista"/>
        <w:ind w:left="1429" w:firstLine="0"/>
      </w:pPr>
    </w:p>
    <w:p w14:paraId="2102277C" w14:textId="77777777" w:rsidR="0073068E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Controle do planejamento mediante datas de verificação e adequação, término de atividades, pendências, considerando todas as etapas do contrato;</w:t>
      </w:r>
    </w:p>
    <w:p w14:paraId="6AB1923E" w14:textId="77777777" w:rsidR="0073068E" w:rsidRPr="007108A6" w:rsidRDefault="0073068E" w:rsidP="0073068E">
      <w:pPr>
        <w:pStyle w:val="PargrafodaLista"/>
      </w:pPr>
    </w:p>
    <w:p w14:paraId="39443854" w14:textId="77777777" w:rsidR="0073068E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Controle de projeto através de procedimentos que permitam a sua análise e que possibilitem a correta execução dos serviços;</w:t>
      </w:r>
    </w:p>
    <w:p w14:paraId="0931C643" w14:textId="77777777" w:rsidR="0073068E" w:rsidRPr="007108A6" w:rsidRDefault="0073068E" w:rsidP="0073068E">
      <w:pPr>
        <w:pStyle w:val="PargrafodaLista"/>
      </w:pPr>
    </w:p>
    <w:p w14:paraId="558FA05A" w14:textId="77777777" w:rsidR="0073068E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Controle de processos de forma a utilizar os equipamentos adequados ao projeto, às normas, aos contratos e aos requisitos especificados;</w:t>
      </w:r>
    </w:p>
    <w:p w14:paraId="02077663" w14:textId="77777777" w:rsidR="0073068E" w:rsidRPr="007108A6" w:rsidRDefault="0073068E" w:rsidP="0073068E">
      <w:pPr>
        <w:pStyle w:val="PargrafodaLista"/>
      </w:pPr>
    </w:p>
    <w:p w14:paraId="735577B2" w14:textId="77777777" w:rsidR="0073068E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Controle de dispositivos de medição e monitoramento, a fim de controlar, calibrar e verificar os equipamentos de inspeção, medição e ensaios, atendendo aos requisitos especificados;</w:t>
      </w:r>
    </w:p>
    <w:p w14:paraId="30DDEFAA" w14:textId="77777777" w:rsidR="0073068E" w:rsidRPr="007108A6" w:rsidRDefault="0073068E" w:rsidP="0073068E">
      <w:pPr>
        <w:pStyle w:val="PargrafodaLista"/>
      </w:pPr>
    </w:p>
    <w:p w14:paraId="4D400ADF" w14:textId="77777777" w:rsidR="0073068E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Controle do produto de acordo com as especificações técnicas cabíveis de forma a assegurar que a obra esteja em conformidade com os padrões estabelecidos pelo contratante enquanto produto acabado, e que atenda às exigências do DNIT;</w:t>
      </w:r>
    </w:p>
    <w:p w14:paraId="2CEDFD1B" w14:textId="77777777" w:rsidR="0073068E" w:rsidRPr="007108A6" w:rsidRDefault="0073068E" w:rsidP="0073068E">
      <w:pPr>
        <w:pStyle w:val="PargrafodaLista"/>
      </w:pPr>
    </w:p>
    <w:p w14:paraId="4113C475" w14:textId="77777777" w:rsidR="0073068E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Controle de documentos técnicos relativos à execução da obra, especificações, projetos etc.;</w:t>
      </w:r>
    </w:p>
    <w:p w14:paraId="2E649991" w14:textId="77777777" w:rsidR="0073068E" w:rsidRPr="007108A6" w:rsidRDefault="0073068E" w:rsidP="0073068E">
      <w:pPr>
        <w:pStyle w:val="PargrafodaLista"/>
      </w:pPr>
    </w:p>
    <w:p w14:paraId="64641A14" w14:textId="77777777" w:rsidR="0073068E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Controle dos ensaios de campo elaborados pela empresa executora, assim como de todos os ensaios realizados pela própria supervisora;</w:t>
      </w:r>
    </w:p>
    <w:p w14:paraId="6F495943" w14:textId="77777777" w:rsidR="0073068E" w:rsidRPr="007108A6" w:rsidRDefault="0073068E" w:rsidP="0073068E">
      <w:pPr>
        <w:pStyle w:val="PargrafodaLista"/>
      </w:pPr>
    </w:p>
    <w:p w14:paraId="6BF26409" w14:textId="77777777" w:rsidR="00B17452" w:rsidRPr="007108A6" w:rsidRDefault="00B17452" w:rsidP="00E86ECB">
      <w:pPr>
        <w:pStyle w:val="PargrafodaLista"/>
        <w:numPr>
          <w:ilvl w:val="0"/>
          <w:numId w:val="2"/>
        </w:numPr>
        <w:ind w:hanging="357"/>
      </w:pPr>
      <w:r w:rsidRPr="007108A6">
        <w:t>Controle do histórico de intervenções, bem como das reposições (inclusive indicando o motivo da mesma) de sinalização horizontal, vertical e dispositivos de segurança, incluindo os serviços executados pela equipe de manutenção.</w:t>
      </w:r>
    </w:p>
    <w:p w14:paraId="4CF4A17C" w14:textId="77777777" w:rsidR="00456D6C" w:rsidRPr="007108A6" w:rsidRDefault="00456D6C" w:rsidP="00456D6C">
      <w:pPr>
        <w:pStyle w:val="PargrafodaLista"/>
      </w:pPr>
    </w:p>
    <w:p w14:paraId="5FE3E165" w14:textId="77777777" w:rsidR="00456D6C" w:rsidRPr="007108A6" w:rsidRDefault="00456D6C" w:rsidP="00456D6C">
      <w:pPr>
        <w:pStyle w:val="Ttulo3"/>
      </w:pPr>
      <w:bookmarkStart w:id="13" w:name="_Toc103862906"/>
      <w:r w:rsidRPr="007108A6">
        <w:t>BR-LEGAL – Acompanhamento das Medições Mensais</w:t>
      </w:r>
      <w:bookmarkEnd w:id="13"/>
    </w:p>
    <w:p w14:paraId="444AC73E" w14:textId="77777777" w:rsidR="00456D6C" w:rsidRDefault="00456D6C" w:rsidP="00456D6C">
      <w:pPr>
        <w:pStyle w:val="PargrafodaLista"/>
      </w:pPr>
      <w:r w:rsidRPr="007108A6">
        <w:t xml:space="preserve">O acompanhamento dos serviços referentes às medições mensais será executado na totalidade das diversas frentes de serviços, para que se comprove as informações apresentadas pela empresa executora e </w:t>
      </w:r>
      <w:r w:rsidRPr="007108A6">
        <w:lastRenderedPageBreak/>
        <w:t>para que a Supervisora possa ratificar as informações para medição. Os relatórios referentes às medições mensais devem ser entregues de forma tempestiva com intuito a subsidiar a fiscalização do DNIT no lançamento das medições, com vistas a cumprir os prazos estabelecidos na Instrução de Serviço CONJ/DG/DIREX/DNIT/ Nº 01, de 25 de fevereiro de 2014.</w:t>
      </w:r>
    </w:p>
    <w:p w14:paraId="03CA706A" w14:textId="77777777" w:rsidR="00456D6C" w:rsidRDefault="00456D6C" w:rsidP="00456D6C">
      <w:pPr>
        <w:pStyle w:val="PargrafodaLista"/>
      </w:pPr>
    </w:p>
    <w:p w14:paraId="084752A6" w14:textId="77777777" w:rsidR="00456D6C" w:rsidRPr="00456D6C" w:rsidRDefault="00456D6C" w:rsidP="00456D6C">
      <w:pPr>
        <w:pStyle w:val="Ttulo3"/>
      </w:pPr>
      <w:bookmarkStart w:id="14" w:name="_Toc103862907"/>
      <w:r w:rsidRPr="00456D6C">
        <w:t>BR-LEGAL – Acompanhamento da Sinalização Horizontal</w:t>
      </w:r>
      <w:bookmarkEnd w:id="14"/>
    </w:p>
    <w:p w14:paraId="63F57341" w14:textId="5EE05243" w:rsidR="00456D6C" w:rsidRDefault="00FB36A5" w:rsidP="00456D6C">
      <w:pPr>
        <w:pStyle w:val="PargrafodaLista"/>
      </w:pPr>
      <w:r w:rsidRPr="00FB36A5">
        <w:t>O acompanhamento do desempenho da sinalização horizontal deverá ser realizado desde a execução das intervenções e manutenções, até a avaliação da retrorrefletância. A medição da retrorrefletância deverá seguir os procedimentos das normas ABNT NBR 14.723:2020 – Sinalização horizontal viária - Medição de retrorrefletividade utilizando equipamento manual com geometria de 15 m - Método de ensaio, ABNT NBR 16.307:2020 – Sinalização horizontal viária - Medição de retrorrefletividade utilizando equipamento manual com geometria de 30 m - Método, ABNT NBR 16.410:2015 – Sinalização horizontal viária - Avaliação da retrorrefletividade utilizando equipamento dinâmico com geometria de 15 m ou 30 m e DNIT 409/2017 - PRO, ou as que vierem a substituí-las.​</w:t>
      </w:r>
    </w:p>
    <w:p w14:paraId="5EC0CD6C" w14:textId="77777777" w:rsidR="00FB36A5" w:rsidRDefault="00FB36A5" w:rsidP="00456D6C">
      <w:pPr>
        <w:pStyle w:val="PargrafodaLista"/>
      </w:pPr>
    </w:p>
    <w:p w14:paraId="5A536BCA" w14:textId="77777777" w:rsidR="00456D6C" w:rsidRDefault="00456D6C" w:rsidP="00E86ECB">
      <w:pPr>
        <w:pStyle w:val="PargrafodaLista"/>
        <w:numPr>
          <w:ilvl w:val="0"/>
          <w:numId w:val="2"/>
        </w:numPr>
        <w:ind w:hanging="357"/>
      </w:pPr>
      <w:r>
        <w:t>Análise contínua da retrorrefletividade da sinalização horizontal: Objetiva averiguar a adequação da sinalização horizontal quanto aos parâmetros de retrorrefletância residual exigidos nos editais do Programa BR-LEGAL. Deverão ser realizadas duas medições ao longo do ano compreendendo a extensão total de cada lote da malha rodoviária vigente contemplada pelo programa. Os resultados deverão ser apresentados na forma de gráfico unifilar, ressaltando-se que devem ser apresentadas as coordenadas geográficas de cada ponto. Os dados coletados pela supervisora deverão possibilitar sua exportação para o sistema a ser definido pelo DNIT. Para sua consecução, ressalta-se que todos os pontos de leitura de retrorrefletância deverão ser georreferenciados com coordenadas, além de haver a indicação do tipo de material aplicado, tipo de pavimento, espessura aplicada, cor, data de aplicação e VDM. Ressalta-se que, caso seja constatado pela fiscalização que o volume de tráfego no segmento onde serão realizadas as leituras de retrorrefletância inviabilize a realização destas leituras durante o período diurno, caberá à empresa supervisora se programar para realizar estas leituras em horário fora do horário de pico. Deverá ser avaliado, ainda, se a sinalização implantada se encontra em conformidade com o Projeto Executivo aceito pelo DNIT, no que se refere a todos os parâmetros de dimensionamento e materiais implantados.</w:t>
      </w:r>
    </w:p>
    <w:p w14:paraId="4D5B02CB" w14:textId="77777777" w:rsidR="00456D6C" w:rsidRDefault="00456D6C" w:rsidP="00456D6C">
      <w:pPr>
        <w:pStyle w:val="PargrafodaLista"/>
        <w:ind w:left="1429" w:firstLine="0"/>
      </w:pPr>
    </w:p>
    <w:p w14:paraId="3786FA7E" w14:textId="77777777" w:rsidR="00456D6C" w:rsidRDefault="00456D6C" w:rsidP="00E86ECB">
      <w:pPr>
        <w:pStyle w:val="PargrafodaLista"/>
        <w:numPr>
          <w:ilvl w:val="0"/>
          <w:numId w:val="2"/>
        </w:numPr>
        <w:ind w:hanging="357"/>
      </w:pPr>
      <w:r>
        <w:t>Análise do decaimento da retrorrefletividade da sinalização horizontal: Objetiva estudar o comportamento da sinalização horizontal por meio o decaimento da retrorrefletância ao longo do tempo. Deverá ser elencado 01 (um) segmento rodoviário fixo de 1 (um) km dentro de cada lote. As leituras deverão ser realizadas em períodos de tempo de 60 (sessenta) dias. Os dados deverão ser apresentados por meio de gráficos, ressaltando-se que devem ser apresentadas as coordenadas geográficas de cada ponto.</w:t>
      </w:r>
    </w:p>
    <w:p w14:paraId="504477F5" w14:textId="77777777" w:rsidR="00456D6C" w:rsidRPr="008F4792" w:rsidRDefault="00456D6C" w:rsidP="00456D6C">
      <w:pPr>
        <w:pStyle w:val="Ttulo3"/>
      </w:pPr>
      <w:bookmarkStart w:id="15" w:name="_Toc103862908"/>
      <w:r w:rsidRPr="008F4792">
        <w:t>BR-LEGAL – Acompanhamento da Sinalização Vertical</w:t>
      </w:r>
      <w:bookmarkEnd w:id="15"/>
    </w:p>
    <w:p w14:paraId="6DBAD714" w14:textId="1147FD59" w:rsidR="00456D6C" w:rsidRPr="00456D6C" w:rsidRDefault="00456D6C" w:rsidP="00456D6C">
      <w:pPr>
        <w:pStyle w:val="PargrafodaLista"/>
      </w:pPr>
      <w:r w:rsidRPr="00456D6C">
        <w:t xml:space="preserve">O acompanhamento do desempenho da sinalização vertical deverá ser realizado por meio do uso do equipamento medidor de retrorrefletância de películas. Entretanto, deverá ser verificado, ainda, </w:t>
      </w:r>
      <w:r w:rsidR="00FB36A5" w:rsidRPr="00FB36A5">
        <w:t>se a sinalização está em conformidade com o Projeto Executivo aceito pelo DNIT, no que se refere ao posicionamento, substrato utilizado, tipo de película, suporte, dimensionamento, pintura eletrostática preta fosca no fundo da placa e demais parâmetros estabelecidos na Instrução Normativa nº 03/2021, ou a que vier a substituí-la.</w:t>
      </w:r>
    </w:p>
    <w:p w14:paraId="33DA1BBE" w14:textId="6CFD4D8C" w:rsidR="00456D6C" w:rsidRDefault="00456D6C" w:rsidP="00456D6C">
      <w:pPr>
        <w:pStyle w:val="PargrafodaLista"/>
      </w:pPr>
      <w:r w:rsidRPr="00456D6C">
        <w:lastRenderedPageBreak/>
        <w:t xml:space="preserve">A empresa supervisora deverá se programar para realizar, pelo menos, </w:t>
      </w:r>
      <w:r w:rsidR="00FB36A5">
        <w:rPr>
          <w:color w:val="000000"/>
        </w:rPr>
        <w:t xml:space="preserve"> 01 (uma) </w:t>
      </w:r>
      <w:r w:rsidRPr="00456D6C">
        <w:t xml:space="preserve">uma inspeção em cada placa ao ano de forma planejada ou, no caso de solicitação por parte da Superintendência Regional, por demanda a qualquer momento, devendo ser elaborado e submetido à </w:t>
      </w:r>
      <w:r w:rsidR="00FB36A5">
        <w:t>CGMRR</w:t>
      </w:r>
      <w:r w:rsidRPr="00456D6C">
        <w:t xml:space="preserve"> modelo de ficha de acompanhamento para cada placa, no prazo máximo de 60 (sessenta) dias após a Ordem de Início dos Serviços. Essa ficha, após aprovada pela </w:t>
      </w:r>
      <w:r w:rsidR="006E07FE">
        <w:t>CGMRR</w:t>
      </w:r>
      <w:r w:rsidRPr="00456D6C">
        <w:t>, deverá ser preenchida com todos os dados coletados em campo, tais como coordenadas georreferenciadas, retrorrefletância, dimensões, materiais e data das intervenções de manutenção. Deverá ser apresentada à fiscalização, sendo parte componente dos relatórios. Ressalta-se, ainda, que caberá ao DNIT a qualquer momento estabelecer modelos de apresentação de dados com o intuito de sistematizar e padronizar as informações referentes à sinalização vertical.</w:t>
      </w:r>
    </w:p>
    <w:p w14:paraId="51671D11" w14:textId="77777777" w:rsidR="00456D6C" w:rsidRDefault="00456D6C" w:rsidP="00456D6C">
      <w:pPr>
        <w:pStyle w:val="PargrafodaLista"/>
      </w:pPr>
    </w:p>
    <w:p w14:paraId="7BD2F53B" w14:textId="77777777" w:rsidR="00456D6C" w:rsidRDefault="00456D6C" w:rsidP="00456D6C">
      <w:pPr>
        <w:pStyle w:val="Ttulo3"/>
      </w:pPr>
      <w:bookmarkStart w:id="16" w:name="_Toc103862909"/>
      <w:r w:rsidRPr="00456D6C">
        <w:t>BR-LEGAL – Acompanhamento dos Dispositivos de Segurança</w:t>
      </w:r>
      <w:bookmarkEnd w:id="16"/>
    </w:p>
    <w:p w14:paraId="192C0DE5" w14:textId="37172EBA" w:rsidR="006E07FE" w:rsidRDefault="00456D6C" w:rsidP="006E07FE">
      <w:pPr>
        <w:pStyle w:val="PargrafodaLista"/>
      </w:pPr>
      <w:r w:rsidRPr="00456D6C">
        <w:t xml:space="preserve">O acompanhamento do desempenho dos dispositivos de segurança será realizado por meio de inspeção visual no que se refere à verificação quanto ao atendimento aos parâmetros do Projeto Executivo aceito pelo DNIT. Para isso, </w:t>
      </w:r>
      <w:r w:rsidR="006E07FE">
        <w:t>o</w:t>
      </w:r>
      <w:r w:rsidR="006E07FE" w:rsidRPr="006E07FE">
        <w:t>s resultados deverão ser apresentados no padrão definido pela CGMRR, ressaltando-se que devem ser detalhados por tramo de defensa, constar as coordenadas georreferenciadas, o tipo de terminal e as recomposições realizadas durante a vigência e o prazo de garantia definidos no contrato do BR-LEGAL.</w:t>
      </w:r>
      <w:r w:rsidR="006E07FE">
        <w:t xml:space="preserve"> </w:t>
      </w:r>
      <w:r w:rsidR="006E07FE">
        <w:rPr>
          <w:color w:val="000000"/>
        </w:rPr>
        <w:t xml:space="preserve">Os dados coletados pela supervisora deverão possibilitar sua exportação para sistema a ser definido pelo DNIT. </w:t>
      </w:r>
      <w:r w:rsidR="00954CA4">
        <w:rPr>
          <w:color w:val="000000"/>
        </w:rPr>
        <w:t xml:space="preserve">Deverá ser avaliado ainda, se os dispositivos implantados estão em conformidade com o Projeto Executivo aceito pelo DNIT, no que se refere a todos os parâmetros de dimensionamento e materiais implantados. </w:t>
      </w:r>
      <w:r w:rsidR="00C24E4D">
        <w:rPr>
          <w:color w:val="000000"/>
        </w:rPr>
        <w:t xml:space="preserve">Deverá ser avaliado o certificado apresentado para os dispositivos, conforme preceitos da NBR 15.486:2016. </w:t>
      </w:r>
      <w:r w:rsidR="00954CA4">
        <w:rPr>
          <w:color w:val="000000"/>
        </w:rPr>
        <w:t>Ressalta-se ainda, que caberá ao DNIT a qualquer momento estabelecer modelos de apresentação de dados com o intuito de sistematizar e padronizar as informações referentes aos dispositivos de segurança.</w:t>
      </w:r>
    </w:p>
    <w:p w14:paraId="71B88003" w14:textId="3C02C57D" w:rsidR="00CE1F58" w:rsidRDefault="00CE1F58" w:rsidP="00954CA4">
      <w:pPr>
        <w:pStyle w:val="PargrafodaLista"/>
      </w:pPr>
      <w:r>
        <w:br w:type="page"/>
      </w:r>
    </w:p>
    <w:p w14:paraId="19828B3F" w14:textId="77777777" w:rsidR="00CE1F58" w:rsidRPr="00425E6F" w:rsidRDefault="00CE1F58" w:rsidP="002643DF">
      <w:pPr>
        <w:pStyle w:val="Ttulo2"/>
      </w:pPr>
      <w:bookmarkStart w:id="17" w:name="_Toc491351761"/>
      <w:bookmarkStart w:id="18" w:name="_Toc103862911"/>
      <w:r w:rsidRPr="00425E6F">
        <w:lastRenderedPageBreak/>
        <w:t>Cronograma financeiro</w:t>
      </w:r>
      <w:bookmarkEnd w:id="17"/>
      <w:bookmarkEnd w:id="18"/>
    </w:p>
    <w:p w14:paraId="4024C229" w14:textId="77777777" w:rsidR="00CE1F58" w:rsidRPr="009C458F" w:rsidRDefault="00CE1F58" w:rsidP="00CE1F58">
      <w:pPr>
        <w:pStyle w:val="PargrafodaLista"/>
      </w:pPr>
      <w:r w:rsidRPr="009C458F">
        <w:t>O Cronograma Financeiro da Supervisora conterá</w:t>
      </w:r>
      <w:r>
        <w:t>,</w:t>
      </w:r>
      <w:r w:rsidRPr="009C458F">
        <w:t xml:space="preserve"> além da previsão, a execução dos desembolsos efetivamente executados, permitindo um confronto entre o planejado e o realizado.</w:t>
      </w:r>
    </w:p>
    <w:p w14:paraId="5D39634D" w14:textId="66C13C30" w:rsidR="00CE1F58" w:rsidRPr="009C458F" w:rsidRDefault="00CE1F58" w:rsidP="00CE1F58">
      <w:pPr>
        <w:pStyle w:val="PargrafodaLista"/>
      </w:pPr>
      <w:r w:rsidRPr="009C458F">
        <w:t>Este documento deve seguir o modelo anexo, contendo os valores mensais previstos e executados por famílias de serviços. Deve-se consolidar os valores e percentuais</w:t>
      </w:r>
      <w:r w:rsidR="00D23434">
        <w:t xml:space="preserve"> </w:t>
      </w:r>
      <w:r w:rsidRPr="009C458F">
        <w:t>previstos e executados mensalmente e também apresentá-los acumulados ao longo do período de contrato da Supervisora.</w:t>
      </w:r>
    </w:p>
    <w:p w14:paraId="7DA37AF4" w14:textId="77777777" w:rsidR="00CE1F58" w:rsidRPr="00F938F3" w:rsidRDefault="00CE1F58" w:rsidP="00CE1F58">
      <w:pPr>
        <w:pStyle w:val="PargrafodaLista"/>
      </w:pPr>
      <w:r w:rsidRPr="00F938F3">
        <w:t>A seguir</w:t>
      </w:r>
      <w:r>
        <w:t xml:space="preserve">, na Tabela 2, </w:t>
      </w:r>
      <w:r w:rsidRPr="00F938F3">
        <w:t>é apresentado o</w:t>
      </w:r>
      <w:r>
        <w:t xml:space="preserve"> modelo do</w:t>
      </w:r>
      <w:r w:rsidRPr="00F938F3">
        <w:t xml:space="preserve"> cronograma financeiro</w:t>
      </w:r>
      <w:r>
        <w:t>.</w:t>
      </w:r>
    </w:p>
    <w:p w14:paraId="03B0D7C2" w14:textId="77777777" w:rsidR="00CE1F58" w:rsidRDefault="00CE1F58" w:rsidP="00CE1F58">
      <w:pPr>
        <w:pStyle w:val="PargrafodaLista"/>
        <w:rPr>
          <w:rFonts w:asciiTheme="minorHAnsi" w:hAnsiTheme="minorHAnsi" w:cs="Tahoma"/>
        </w:rPr>
      </w:pPr>
    </w:p>
    <w:p w14:paraId="3251DD5B" w14:textId="77777777" w:rsidR="00CE1F58" w:rsidRPr="00C5332D" w:rsidRDefault="00CE1F58" w:rsidP="007E3021">
      <w:pPr>
        <w:pStyle w:val="Legenda"/>
      </w:pPr>
      <w:bookmarkStart w:id="19" w:name="_Toc496003123"/>
      <w:r w:rsidRPr="00C5332D">
        <w:t xml:space="preserve">Tabela </w:t>
      </w:r>
      <w:fldSimple w:instr=" SEQ Tabela \* ARABIC ">
        <w:r w:rsidR="00E93C65">
          <w:rPr>
            <w:noProof/>
          </w:rPr>
          <w:t>2</w:t>
        </w:r>
      </w:fldSimple>
      <w:r w:rsidRPr="00C5332D">
        <w:t xml:space="preserve"> – Cronograma Financeiro.</w:t>
      </w:r>
      <w:bookmarkEnd w:id="19"/>
    </w:p>
    <w:p w14:paraId="09A5C886" w14:textId="77777777" w:rsidR="00CE1F58" w:rsidRPr="00C70E87" w:rsidRDefault="00CE1F58" w:rsidP="006632DD">
      <w:pPr>
        <w:pStyle w:val="FiguraseTabelas"/>
        <w:rPr>
          <w:rFonts w:asciiTheme="minorHAnsi" w:hAnsiTheme="minorHAnsi" w:cs="Tahoma"/>
        </w:rPr>
      </w:pPr>
    </w:p>
    <w:p w14:paraId="380A75B3" w14:textId="6DE28ECA" w:rsidR="00CE1F58" w:rsidRPr="00113325" w:rsidRDefault="00F96D5C" w:rsidP="006F503B">
      <w:pPr>
        <w:pStyle w:val="FiguraseTabelas"/>
        <w:rPr>
          <w:rFonts w:asciiTheme="minorHAnsi" w:hAnsiTheme="minorHAnsi" w:cs="Tahoma"/>
          <w:szCs w:val="24"/>
        </w:rPr>
      </w:pPr>
      <w:r>
        <w:rPr>
          <w:rFonts w:asciiTheme="minorHAnsi" w:hAnsiTheme="minorHAnsi" w:cs="Tahoma"/>
          <w:noProof/>
          <w:lang w:eastAsia="pt-BR"/>
        </w:rPr>
        <w:drawing>
          <wp:inline distT="0" distB="0" distL="0" distR="0" wp14:anchorId="3852B24F" wp14:editId="6CFE2BC8">
            <wp:extent cx="6706235" cy="236537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235" cy="236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E1F58">
        <w:rPr>
          <w:rFonts w:asciiTheme="minorHAnsi" w:hAnsiTheme="minorHAnsi" w:cs="Tahoma"/>
        </w:rPr>
        <w:br w:type="page"/>
      </w:r>
    </w:p>
    <w:p w14:paraId="045236A3" w14:textId="77777777" w:rsidR="00CE1F58" w:rsidRDefault="00CE1F58" w:rsidP="00CE1F58">
      <w:pPr>
        <w:pStyle w:val="Ttulo2"/>
      </w:pPr>
      <w:bookmarkStart w:id="20" w:name="_Toc103862912"/>
      <w:r>
        <w:lastRenderedPageBreak/>
        <w:t>Cronograma de mobilização e permanência das equipes</w:t>
      </w:r>
      <w:bookmarkEnd w:id="20"/>
    </w:p>
    <w:p w14:paraId="6106C030" w14:textId="77777777" w:rsidR="00CE1F58" w:rsidRDefault="00CE1F58" w:rsidP="00CE1F58">
      <w:pPr>
        <w:pStyle w:val="PargrafodaLista"/>
      </w:pPr>
      <w:r>
        <w:t>A supervisora deverá elaborar um cronograma de mobilização e permanência das equipes, permitindo analisar em qual período ocorrerá a mobilização dos profissionais por tipo de serviço.</w:t>
      </w:r>
    </w:p>
    <w:p w14:paraId="5B07DB63" w14:textId="77777777" w:rsidR="00CE1F58" w:rsidRDefault="00CE1F58" w:rsidP="00CE1F58">
      <w:pPr>
        <w:pStyle w:val="PargrafodaLista"/>
      </w:pPr>
      <w:r w:rsidRPr="005B4F6A">
        <w:t xml:space="preserve">A seguir, na </w:t>
      </w:r>
      <w:r>
        <w:t>T</w:t>
      </w:r>
      <w:r w:rsidRPr="005B4F6A">
        <w:t>abela 3, é apresentado o</w:t>
      </w:r>
      <w:r>
        <w:t xml:space="preserve"> modelo do</w:t>
      </w:r>
      <w:r w:rsidRPr="005B4F6A">
        <w:t xml:space="preserve"> </w:t>
      </w:r>
      <w:r>
        <w:t>cronograma de mobilização e permanência das equipes</w:t>
      </w:r>
      <w:r w:rsidRPr="005B4F6A">
        <w:t>.</w:t>
      </w:r>
    </w:p>
    <w:p w14:paraId="577838A9" w14:textId="77777777" w:rsidR="00CE1F58" w:rsidRPr="005B4F6A" w:rsidRDefault="00CE1F58" w:rsidP="00CE1F58">
      <w:pPr>
        <w:pStyle w:val="PargrafodaLista"/>
      </w:pPr>
    </w:p>
    <w:p w14:paraId="3A22811D" w14:textId="77777777" w:rsidR="00CE1F58" w:rsidRPr="00C5332D" w:rsidRDefault="00CE1F58" w:rsidP="006632DD">
      <w:pPr>
        <w:pStyle w:val="Legenda"/>
      </w:pPr>
      <w:bookmarkStart w:id="21" w:name="_Toc496003124"/>
      <w:r w:rsidRPr="00FB435B">
        <w:t xml:space="preserve">Tabela </w:t>
      </w:r>
      <w:fldSimple w:instr=" SEQ Tabela \* ARABIC ">
        <w:r w:rsidR="00E93C65" w:rsidRPr="00FB435B">
          <w:rPr>
            <w:noProof/>
          </w:rPr>
          <w:t>3</w:t>
        </w:r>
      </w:fldSimple>
      <w:r w:rsidRPr="00FB435B">
        <w:t xml:space="preserve"> – Cronograma de mobilização e permanência das equipes.</w:t>
      </w:r>
      <w:bookmarkEnd w:id="21"/>
    </w:p>
    <w:p w14:paraId="58C00795" w14:textId="77777777" w:rsidR="00CE1F58" w:rsidRPr="00C70E87" w:rsidRDefault="00CE1F58" w:rsidP="006632DD">
      <w:pPr>
        <w:pStyle w:val="FiguraseTabelas"/>
        <w:rPr>
          <w:rFonts w:asciiTheme="minorHAnsi" w:hAnsiTheme="minorHAnsi" w:cs="Tahoma"/>
        </w:rPr>
      </w:pPr>
    </w:p>
    <w:p w14:paraId="59EFB4FF" w14:textId="3947B2D7" w:rsidR="00CE1F58" w:rsidRPr="00C70E87" w:rsidRDefault="00CE1F58" w:rsidP="006F503B">
      <w:pPr>
        <w:pStyle w:val="FiguraseTabelas"/>
      </w:pPr>
    </w:p>
    <w:p w14:paraId="5BFF7A9E" w14:textId="3ADBA015" w:rsidR="00F31AD3" w:rsidRDefault="00FB435B">
      <w:pPr>
        <w:spacing w:after="0" w:line="240" w:lineRule="auto"/>
        <w:rPr>
          <w:rFonts w:cs="Tahoma"/>
        </w:rPr>
      </w:pPr>
      <w:r w:rsidRPr="00FB435B">
        <w:rPr>
          <w:noProof/>
        </w:rPr>
        <w:drawing>
          <wp:inline distT="0" distB="0" distL="0" distR="0" wp14:anchorId="1699132F" wp14:editId="0981A57B">
            <wp:extent cx="5961380" cy="1431008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809" cy="143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1AD3">
        <w:rPr>
          <w:rFonts w:cs="Tahoma"/>
        </w:rPr>
        <w:br w:type="page"/>
      </w:r>
    </w:p>
    <w:p w14:paraId="730FF362" w14:textId="77777777" w:rsidR="00F31AD3" w:rsidRPr="00754366" w:rsidRDefault="009E22EF" w:rsidP="00F31AD3">
      <w:pPr>
        <w:pStyle w:val="Ttulo2"/>
      </w:pPr>
      <w:bookmarkStart w:id="22" w:name="_Toc103862913"/>
      <w:r>
        <w:lastRenderedPageBreak/>
        <w:t xml:space="preserve">Condição </w:t>
      </w:r>
      <w:r w:rsidR="007E3021">
        <w:t>Inicial do Trecho</w:t>
      </w:r>
      <w:bookmarkEnd w:id="22"/>
    </w:p>
    <w:p w14:paraId="45F8FDB2" w14:textId="77777777" w:rsidR="00B956B1" w:rsidRPr="00212EA7" w:rsidRDefault="00B956B1" w:rsidP="00B956B1">
      <w:pPr>
        <w:pStyle w:val="PargrafodaLista"/>
      </w:pPr>
      <w:r>
        <w:t xml:space="preserve">A supervisora deverá realizar </w:t>
      </w:r>
      <w:r w:rsidR="007E3021">
        <w:t>o</w:t>
      </w:r>
      <w:r>
        <w:t xml:space="preserve"> levantamento </w:t>
      </w:r>
      <w:r w:rsidR="00F31AD3">
        <w:t xml:space="preserve">da condição atual </w:t>
      </w:r>
      <w:r w:rsidR="00F31AD3" w:rsidRPr="00754366">
        <w:t>existentes no trecho</w:t>
      </w:r>
      <w:r w:rsidR="00F31AD3">
        <w:t>.</w:t>
      </w:r>
    </w:p>
    <w:p w14:paraId="7C2982AE" w14:textId="6FB69BD9" w:rsidR="000E48EC" w:rsidRDefault="00F31AD3" w:rsidP="00F31AD3">
      <w:pPr>
        <w:pStyle w:val="Ttulo3"/>
      </w:pPr>
      <w:bookmarkStart w:id="23" w:name="_Toc103862914"/>
      <w:r>
        <w:t>Condição inicial da Sinalização Horizontal</w:t>
      </w:r>
      <w:r w:rsidR="00981584">
        <w:t xml:space="preserve"> – SH1</w:t>
      </w:r>
      <w:r>
        <w:t>.</w:t>
      </w:r>
      <w:bookmarkEnd w:id="23"/>
    </w:p>
    <w:p w14:paraId="5F87586D" w14:textId="3F3FCADF" w:rsidR="00AD6CAA" w:rsidRPr="00AD6CAA" w:rsidRDefault="00AD6CAA" w:rsidP="006632DD">
      <w:pPr>
        <w:pStyle w:val="Legenda"/>
      </w:pPr>
      <w:bookmarkStart w:id="24" w:name="_Toc496003125"/>
      <w:bookmarkStart w:id="25" w:name="_Hlk108184365"/>
      <w:r w:rsidRPr="00AD6CAA">
        <w:t xml:space="preserve">Tabela </w:t>
      </w:r>
      <w:fldSimple w:instr=" SEQ Tabela \* ARABIC ">
        <w:r w:rsidR="00E93C65">
          <w:rPr>
            <w:noProof/>
          </w:rPr>
          <w:t>4</w:t>
        </w:r>
      </w:fldSimple>
      <w:r>
        <w:t xml:space="preserve"> - </w:t>
      </w:r>
      <w:r w:rsidRPr="00AD6CAA">
        <w:rPr>
          <w:rStyle w:val="LegendaChar"/>
        </w:rPr>
        <w:t>Condição inicial dos pontos – Sinalização Horizontal</w:t>
      </w:r>
      <w:r w:rsidR="00BC3389">
        <w:rPr>
          <w:rStyle w:val="LegendaChar"/>
        </w:rPr>
        <w:t xml:space="preserve"> – SH1</w:t>
      </w:r>
      <w:r w:rsidR="007E3021">
        <w:rPr>
          <w:rStyle w:val="LegendaChar"/>
        </w:rPr>
        <w:t>.</w:t>
      </w:r>
      <w:bookmarkEnd w:id="24"/>
    </w:p>
    <w:bookmarkEnd w:id="25"/>
    <w:p w14:paraId="66583A51" w14:textId="471A152D" w:rsidR="009E22EF" w:rsidRDefault="00D754DE" w:rsidP="00E05D4A">
      <w:pPr>
        <w:pStyle w:val="FiguraseTabelas"/>
        <w:ind w:firstLine="709"/>
      </w:pPr>
      <w:r w:rsidRPr="00D754DE">
        <w:rPr>
          <w:noProof/>
          <w:lang w:eastAsia="pt-BR"/>
        </w:rPr>
        <w:drawing>
          <wp:inline distT="0" distB="0" distL="0" distR="0" wp14:anchorId="7A40E76C" wp14:editId="2FD761D2">
            <wp:extent cx="6570980" cy="2027555"/>
            <wp:effectExtent l="0" t="0" r="1270" b="0"/>
            <wp:docPr id="46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504A6" w14:textId="4F677D3F" w:rsidR="00981584" w:rsidRDefault="00981584" w:rsidP="00981584">
      <w:pPr>
        <w:pStyle w:val="Ttulo3"/>
      </w:pPr>
      <w:bookmarkStart w:id="26" w:name="_Toc103862915"/>
      <w:r>
        <w:t>Condição inicial da Sinalização Horizontal – SH2.</w:t>
      </w:r>
    </w:p>
    <w:p w14:paraId="503CB898" w14:textId="3CAA0368" w:rsidR="00516335" w:rsidRPr="00516335" w:rsidRDefault="00516335" w:rsidP="00516335">
      <w:pPr>
        <w:pStyle w:val="Legenda"/>
      </w:pPr>
      <w:r w:rsidRPr="00AD6CAA">
        <w:t xml:space="preserve">Tabela </w:t>
      </w:r>
      <w:r w:rsidR="00B041E0">
        <w:t>5</w:t>
      </w:r>
      <w:r>
        <w:t xml:space="preserve"> - </w:t>
      </w:r>
      <w:r w:rsidRPr="00AD6CAA">
        <w:rPr>
          <w:rStyle w:val="LegendaChar"/>
        </w:rPr>
        <w:t>Condição inicial dos pontos – Sinalização Horizontal</w:t>
      </w:r>
      <w:r>
        <w:rPr>
          <w:rStyle w:val="LegendaChar"/>
        </w:rPr>
        <w:t xml:space="preserve"> – SH2.</w:t>
      </w:r>
    </w:p>
    <w:p w14:paraId="316F7CFA" w14:textId="66331E17" w:rsidR="00516335" w:rsidRPr="00981584" w:rsidRDefault="00E81D00" w:rsidP="00981584">
      <w:pPr>
        <w:pStyle w:val="PargrafodaLista"/>
      </w:pPr>
      <w:r w:rsidRPr="00E81D00">
        <w:rPr>
          <w:noProof/>
          <w:lang w:eastAsia="pt-BR"/>
        </w:rPr>
        <w:drawing>
          <wp:inline distT="0" distB="0" distL="0" distR="0" wp14:anchorId="561E5D6A" wp14:editId="6A26C9FE">
            <wp:extent cx="6570980" cy="2146300"/>
            <wp:effectExtent l="0" t="0" r="1270" b="6350"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E8001" w14:textId="741323AA" w:rsidR="00516335" w:rsidRDefault="00516335" w:rsidP="008016A3">
      <w:pPr>
        <w:pStyle w:val="Ttulo3"/>
      </w:pPr>
      <w:r>
        <w:t>Condição inicial da Sinalização Horizontal – SH3.</w:t>
      </w:r>
    </w:p>
    <w:p w14:paraId="4EBCB910" w14:textId="0F24F942" w:rsidR="00516335" w:rsidRPr="00516335" w:rsidRDefault="00516335" w:rsidP="008016A3">
      <w:pPr>
        <w:pStyle w:val="Legenda"/>
      </w:pPr>
      <w:r w:rsidRPr="00AD6CAA">
        <w:t xml:space="preserve">Tabela </w:t>
      </w:r>
      <w:r w:rsidR="00B041E0">
        <w:t>6</w:t>
      </w:r>
      <w:r>
        <w:t xml:space="preserve"> - </w:t>
      </w:r>
      <w:r w:rsidRPr="008016A3">
        <w:rPr>
          <w:iCs w:val="0"/>
        </w:rPr>
        <w:t>Condição inicial dos pontos – Sinalização Horizontal – SH</w:t>
      </w:r>
      <w:r w:rsidR="008016A3">
        <w:rPr>
          <w:iCs w:val="0"/>
        </w:rPr>
        <w:t>3</w:t>
      </w:r>
      <w:r w:rsidRPr="008016A3">
        <w:rPr>
          <w:iCs w:val="0"/>
        </w:rPr>
        <w:t>.</w:t>
      </w:r>
    </w:p>
    <w:p w14:paraId="43DF7F14" w14:textId="1B0C7B56" w:rsidR="00516335" w:rsidRPr="00516335" w:rsidRDefault="00E81D00" w:rsidP="00E05D4A">
      <w:pPr>
        <w:pStyle w:val="PargrafodaLista"/>
      </w:pPr>
      <w:r w:rsidRPr="00E81D00">
        <w:rPr>
          <w:noProof/>
          <w:lang w:eastAsia="pt-BR"/>
        </w:rPr>
        <w:lastRenderedPageBreak/>
        <w:drawing>
          <wp:inline distT="0" distB="0" distL="0" distR="0" wp14:anchorId="6DF78670" wp14:editId="0332EDEF">
            <wp:extent cx="6570980" cy="2162175"/>
            <wp:effectExtent l="0" t="0" r="1270" b="9525"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8A9FC" w14:textId="035552F7" w:rsidR="00FA740D" w:rsidRDefault="00FA740D" w:rsidP="00E86ECB">
      <w:pPr>
        <w:pStyle w:val="Ttulo3"/>
        <w:numPr>
          <w:ilvl w:val="2"/>
          <w:numId w:val="3"/>
        </w:numPr>
      </w:pPr>
      <w:r>
        <w:t>Condição inicial da Sinalização Horizontal – SH4.</w:t>
      </w:r>
    </w:p>
    <w:p w14:paraId="778C5949" w14:textId="4293FB95" w:rsidR="00FA740D" w:rsidRPr="00516335" w:rsidRDefault="00FA740D" w:rsidP="00FA740D">
      <w:pPr>
        <w:pStyle w:val="Legenda"/>
      </w:pPr>
      <w:r w:rsidRPr="00AD6CAA">
        <w:t xml:space="preserve">Tabela </w:t>
      </w:r>
      <w:r w:rsidR="00B041E0">
        <w:t>7</w:t>
      </w:r>
      <w:r>
        <w:t xml:space="preserve"> - </w:t>
      </w:r>
      <w:r w:rsidRPr="008016A3">
        <w:rPr>
          <w:iCs w:val="0"/>
        </w:rPr>
        <w:t>Condição inicial dos pontos – Sinalização Horizontal – SH</w:t>
      </w:r>
      <w:r>
        <w:rPr>
          <w:iCs w:val="0"/>
        </w:rPr>
        <w:t>4</w:t>
      </w:r>
      <w:r w:rsidRPr="008016A3">
        <w:rPr>
          <w:iCs w:val="0"/>
        </w:rPr>
        <w:t>.</w:t>
      </w:r>
    </w:p>
    <w:p w14:paraId="726F8BFC" w14:textId="1563D92B" w:rsidR="00FA740D" w:rsidRPr="00FA740D" w:rsidRDefault="00E81D00" w:rsidP="00FA740D">
      <w:pPr>
        <w:pStyle w:val="PargrafodaLista"/>
      </w:pPr>
      <w:r w:rsidRPr="00E81D00">
        <w:rPr>
          <w:noProof/>
          <w:lang w:eastAsia="pt-BR"/>
        </w:rPr>
        <w:drawing>
          <wp:inline distT="0" distB="0" distL="0" distR="0" wp14:anchorId="66698A78" wp14:editId="2DADB209">
            <wp:extent cx="6570980" cy="3591560"/>
            <wp:effectExtent l="0" t="0" r="1270" b="889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359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224C4" w14:textId="788D85BA" w:rsidR="00F31AD3" w:rsidRDefault="00F31AD3" w:rsidP="00F31AD3">
      <w:pPr>
        <w:pStyle w:val="Ttulo3"/>
      </w:pPr>
      <w:r>
        <w:t>Condição inicial da Sinalização Vertical</w:t>
      </w:r>
      <w:r w:rsidR="00FA740D">
        <w:t xml:space="preserve"> – SV1</w:t>
      </w:r>
      <w:r>
        <w:t>.</w:t>
      </w:r>
      <w:bookmarkEnd w:id="26"/>
    </w:p>
    <w:p w14:paraId="70097041" w14:textId="25AFF7A1" w:rsidR="00E93C65" w:rsidRDefault="00E93C65" w:rsidP="006632DD">
      <w:pPr>
        <w:pStyle w:val="Legenda"/>
        <w:rPr>
          <w:rStyle w:val="LegendaChar"/>
        </w:rPr>
      </w:pPr>
      <w:bookmarkStart w:id="27" w:name="_Toc496003126"/>
      <w:r>
        <w:t xml:space="preserve">Tabela </w:t>
      </w:r>
      <w:r w:rsidR="00B041E0">
        <w:t>8</w:t>
      </w:r>
      <w:r>
        <w:t xml:space="preserve"> - </w:t>
      </w:r>
      <w:r w:rsidRPr="00AD6CAA">
        <w:rPr>
          <w:rStyle w:val="LegendaChar"/>
        </w:rPr>
        <w:t>Condição inicial dos</w:t>
      </w:r>
      <w:r>
        <w:rPr>
          <w:rStyle w:val="LegendaChar"/>
        </w:rPr>
        <w:t xml:space="preserve"> pontos – Sinalização Vertical</w:t>
      </w:r>
      <w:r w:rsidR="00FA740D">
        <w:rPr>
          <w:rStyle w:val="LegendaChar"/>
        </w:rPr>
        <w:t xml:space="preserve"> </w:t>
      </w:r>
      <w:r w:rsidR="0034759F">
        <w:rPr>
          <w:rStyle w:val="LegendaChar"/>
        </w:rPr>
        <w:t xml:space="preserve">- </w:t>
      </w:r>
      <w:r w:rsidR="00FA740D">
        <w:rPr>
          <w:rStyle w:val="LegendaChar"/>
        </w:rPr>
        <w:t>SV1</w:t>
      </w:r>
      <w:r>
        <w:rPr>
          <w:rStyle w:val="LegendaChar"/>
        </w:rPr>
        <w:t>.</w:t>
      </w:r>
      <w:bookmarkEnd w:id="27"/>
    </w:p>
    <w:p w14:paraId="352473E3" w14:textId="3E0E6D52" w:rsidR="00E93C65" w:rsidRPr="00E93C65" w:rsidRDefault="00472FD7" w:rsidP="00472FD7">
      <w:pPr>
        <w:pStyle w:val="FiguraseTabelas"/>
        <w:ind w:firstLine="284"/>
      </w:pPr>
      <w:r w:rsidRPr="00472FD7">
        <w:rPr>
          <w:noProof/>
          <w:lang w:eastAsia="pt-BR"/>
        </w:rPr>
        <w:drawing>
          <wp:inline distT="0" distB="0" distL="0" distR="0" wp14:anchorId="6F7A359D" wp14:editId="265796DB">
            <wp:extent cx="6570980" cy="1639570"/>
            <wp:effectExtent l="0" t="0" r="1270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E921F" w14:textId="77777777" w:rsidR="00F31AD3" w:rsidRDefault="00F31AD3" w:rsidP="006632DD">
      <w:pPr>
        <w:pStyle w:val="FiguraseTabelas"/>
      </w:pPr>
    </w:p>
    <w:p w14:paraId="6D83E98F" w14:textId="48820F95" w:rsidR="00835E82" w:rsidRDefault="00835E82" w:rsidP="00E86ECB">
      <w:pPr>
        <w:pStyle w:val="Ttulo3"/>
        <w:numPr>
          <w:ilvl w:val="2"/>
          <w:numId w:val="4"/>
        </w:numPr>
      </w:pPr>
      <w:bookmarkStart w:id="28" w:name="_Toc103862916"/>
      <w:r>
        <w:t>Condição inicial da Sinalização Vertical – SV2.</w:t>
      </w:r>
    </w:p>
    <w:p w14:paraId="51B03498" w14:textId="4BAB0928" w:rsidR="00835E82" w:rsidRDefault="00835E82" w:rsidP="00835E82">
      <w:pPr>
        <w:pStyle w:val="Legenda"/>
        <w:rPr>
          <w:rStyle w:val="LegendaChar"/>
        </w:rPr>
      </w:pPr>
      <w:r>
        <w:t xml:space="preserve">Tabela </w:t>
      </w:r>
      <w:r w:rsidR="00B041E0">
        <w:t>9</w:t>
      </w:r>
      <w:r>
        <w:t xml:space="preserve"> - </w:t>
      </w:r>
      <w:r w:rsidRPr="00AD6CAA">
        <w:rPr>
          <w:rStyle w:val="LegendaChar"/>
        </w:rPr>
        <w:t>Condição inicial dos</w:t>
      </w:r>
      <w:r>
        <w:rPr>
          <w:rStyle w:val="LegendaChar"/>
        </w:rPr>
        <w:t xml:space="preserve"> pontos – Sinalização Vertical </w:t>
      </w:r>
      <w:r w:rsidR="0034759F">
        <w:rPr>
          <w:rStyle w:val="LegendaChar"/>
        </w:rPr>
        <w:t xml:space="preserve">- </w:t>
      </w:r>
      <w:r>
        <w:rPr>
          <w:rStyle w:val="LegendaChar"/>
        </w:rPr>
        <w:t>SV2.</w:t>
      </w:r>
    </w:p>
    <w:p w14:paraId="50051C03" w14:textId="5DFB7238" w:rsidR="00835E82" w:rsidRDefault="00835E82" w:rsidP="00835E82">
      <w:pPr>
        <w:pStyle w:val="Ttulo3"/>
        <w:numPr>
          <w:ilvl w:val="0"/>
          <w:numId w:val="0"/>
        </w:numPr>
        <w:ind w:left="720"/>
      </w:pPr>
      <w:r w:rsidRPr="00835E82">
        <w:rPr>
          <w:noProof/>
          <w:lang w:eastAsia="pt-BR"/>
        </w:rPr>
        <w:drawing>
          <wp:inline distT="0" distB="0" distL="0" distR="0" wp14:anchorId="213D9EE9" wp14:editId="3F88542F">
            <wp:extent cx="5981700" cy="2832463"/>
            <wp:effectExtent l="0" t="0" r="0" b="635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920" cy="283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8941D" w14:textId="68102FC2" w:rsidR="00005FFD" w:rsidRDefault="00F31AD3" w:rsidP="00005FFD">
      <w:pPr>
        <w:pStyle w:val="Ttulo3"/>
      </w:pPr>
      <w:r>
        <w:t>Condição inicial d</w:t>
      </w:r>
      <w:r w:rsidR="00D23434">
        <w:t>os</w:t>
      </w:r>
      <w:r>
        <w:t xml:space="preserve"> </w:t>
      </w:r>
      <w:r w:rsidR="00005FFD">
        <w:t>Dispositivo de Segurança</w:t>
      </w:r>
      <w:bookmarkEnd w:id="28"/>
    </w:p>
    <w:p w14:paraId="3017091C" w14:textId="076C9951" w:rsidR="00F31AD3" w:rsidRDefault="00E93C65" w:rsidP="006632DD">
      <w:pPr>
        <w:pStyle w:val="Legenda"/>
      </w:pPr>
      <w:bookmarkStart w:id="29" w:name="_Toc496003127"/>
      <w:r>
        <w:t xml:space="preserve">Tabela </w:t>
      </w:r>
      <w:r w:rsidR="00B041E0">
        <w:t>10</w:t>
      </w:r>
      <w:r>
        <w:t xml:space="preserve"> - </w:t>
      </w:r>
      <w:r w:rsidRPr="00B40333">
        <w:t xml:space="preserve">Condição inicial dos pontos – </w:t>
      </w:r>
      <w:r>
        <w:t>Dispositivo de Segurança</w:t>
      </w:r>
      <w:r w:rsidR="0034759F">
        <w:t xml:space="preserve"> - DS</w:t>
      </w:r>
      <w:r>
        <w:t>.</w:t>
      </w:r>
      <w:bookmarkEnd w:id="29"/>
    </w:p>
    <w:p w14:paraId="7EC53236" w14:textId="4200CE65" w:rsidR="00F31AD3" w:rsidRPr="00F31AD3" w:rsidRDefault="00B041E0" w:rsidP="006632DD">
      <w:pPr>
        <w:pStyle w:val="FiguraseTabelas"/>
      </w:pPr>
      <w:r w:rsidRPr="00B041E0">
        <w:rPr>
          <w:noProof/>
          <w:lang w:eastAsia="pt-BR"/>
        </w:rPr>
        <w:drawing>
          <wp:inline distT="0" distB="0" distL="0" distR="0" wp14:anchorId="547F77DE" wp14:editId="20C12F16">
            <wp:extent cx="6570980" cy="1184910"/>
            <wp:effectExtent l="0" t="0" r="127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446EA" w14:textId="77777777" w:rsidR="00CE1F58" w:rsidRDefault="00CE1F58" w:rsidP="00CE1F58">
      <w:pPr>
        <w:pStyle w:val="Ttulo2"/>
      </w:pPr>
      <w:bookmarkStart w:id="30" w:name="_Toc103862917"/>
      <w:r>
        <w:t>Identificação das dificuldades executivas</w:t>
      </w:r>
      <w:bookmarkEnd w:id="30"/>
    </w:p>
    <w:p w14:paraId="00C15E3F" w14:textId="4BCF4E23" w:rsidR="00CE1F58" w:rsidRPr="008F4792" w:rsidRDefault="007E3021" w:rsidP="00CE1F58">
      <w:pPr>
        <w:pStyle w:val="PargrafodaLista"/>
        <w:spacing w:after="0" w:line="360" w:lineRule="auto"/>
        <w:rPr>
          <w:szCs w:val="24"/>
        </w:rPr>
      </w:pPr>
      <w:r>
        <w:rPr>
          <w:szCs w:val="24"/>
        </w:rPr>
        <w:t>A seguir, na T</w:t>
      </w:r>
      <w:r w:rsidR="00CE1F58">
        <w:rPr>
          <w:szCs w:val="24"/>
        </w:rPr>
        <w:t xml:space="preserve">abela </w:t>
      </w:r>
      <w:r>
        <w:rPr>
          <w:szCs w:val="24"/>
        </w:rPr>
        <w:t>7</w:t>
      </w:r>
      <w:r w:rsidR="00CE1F58" w:rsidRPr="008F4792">
        <w:rPr>
          <w:szCs w:val="24"/>
        </w:rPr>
        <w:t>, é apresentado o diagrama para identificação de interferências</w:t>
      </w:r>
      <w:r w:rsidR="00CE1F58">
        <w:rPr>
          <w:szCs w:val="24"/>
        </w:rPr>
        <w:t>, com localização do ponto, razão da dificuldade executiva, período em que não há previsão de conclusão dos serviços</w:t>
      </w:r>
      <w:r w:rsidR="00820FBC">
        <w:rPr>
          <w:szCs w:val="24"/>
        </w:rPr>
        <w:t xml:space="preserve"> </w:t>
      </w:r>
      <w:r w:rsidR="00CE1F58">
        <w:rPr>
          <w:szCs w:val="24"/>
        </w:rPr>
        <w:t>e por fim</w:t>
      </w:r>
      <w:r w:rsidR="00820FBC">
        <w:rPr>
          <w:szCs w:val="24"/>
        </w:rPr>
        <w:t xml:space="preserve"> </w:t>
      </w:r>
      <w:r w:rsidR="00CE1F58">
        <w:rPr>
          <w:szCs w:val="24"/>
        </w:rPr>
        <w:t>observação</w:t>
      </w:r>
      <w:r w:rsidR="00820FBC">
        <w:rPr>
          <w:szCs w:val="24"/>
        </w:rPr>
        <w:t xml:space="preserve"> </w:t>
      </w:r>
      <w:r w:rsidR="00CE1F58">
        <w:rPr>
          <w:szCs w:val="24"/>
        </w:rPr>
        <w:t>caso necessário</w:t>
      </w:r>
      <w:r w:rsidR="00CE1F58" w:rsidRPr="008F4792">
        <w:rPr>
          <w:szCs w:val="24"/>
        </w:rPr>
        <w:t>.</w:t>
      </w:r>
    </w:p>
    <w:p w14:paraId="15494545" w14:textId="6ABBACEF" w:rsidR="00CE1F58" w:rsidRDefault="00CE1F58" w:rsidP="00CE1F58">
      <w:pPr>
        <w:pStyle w:val="PargrafodaLista"/>
        <w:rPr>
          <w:rFonts w:asciiTheme="minorHAnsi" w:hAnsiTheme="minorHAnsi"/>
        </w:rPr>
      </w:pPr>
    </w:p>
    <w:p w14:paraId="3CE637AC" w14:textId="66F29C12" w:rsidR="0034759F" w:rsidRDefault="0034759F" w:rsidP="00CE1F58">
      <w:pPr>
        <w:pStyle w:val="PargrafodaLista"/>
        <w:rPr>
          <w:rFonts w:asciiTheme="minorHAnsi" w:hAnsiTheme="minorHAnsi"/>
        </w:rPr>
      </w:pPr>
    </w:p>
    <w:p w14:paraId="045A4F89" w14:textId="670BEC26" w:rsidR="0034759F" w:rsidRDefault="0034759F" w:rsidP="00CE1F58">
      <w:pPr>
        <w:pStyle w:val="PargrafodaLista"/>
        <w:rPr>
          <w:rFonts w:asciiTheme="minorHAnsi" w:hAnsiTheme="minorHAnsi"/>
        </w:rPr>
      </w:pPr>
    </w:p>
    <w:p w14:paraId="4F6F51FC" w14:textId="6374C5E1" w:rsidR="0034759F" w:rsidRDefault="0034759F" w:rsidP="00CE1F58">
      <w:pPr>
        <w:pStyle w:val="PargrafodaLista"/>
        <w:rPr>
          <w:rFonts w:asciiTheme="minorHAnsi" w:hAnsiTheme="minorHAnsi"/>
        </w:rPr>
      </w:pPr>
    </w:p>
    <w:p w14:paraId="11D82846" w14:textId="750D57E6" w:rsidR="0034759F" w:rsidRDefault="0034759F" w:rsidP="00CE1F58">
      <w:pPr>
        <w:pStyle w:val="PargrafodaLista"/>
        <w:rPr>
          <w:rFonts w:asciiTheme="minorHAnsi" w:hAnsiTheme="minorHAnsi"/>
        </w:rPr>
      </w:pPr>
    </w:p>
    <w:p w14:paraId="1BF20592" w14:textId="38446F98" w:rsidR="0034759F" w:rsidRDefault="0034759F" w:rsidP="00CE1F58">
      <w:pPr>
        <w:pStyle w:val="PargrafodaLista"/>
        <w:rPr>
          <w:rFonts w:asciiTheme="minorHAnsi" w:hAnsiTheme="minorHAnsi"/>
        </w:rPr>
      </w:pPr>
    </w:p>
    <w:p w14:paraId="3479EC6B" w14:textId="2F2FC336" w:rsidR="0034759F" w:rsidRDefault="0034759F" w:rsidP="00CE1F58">
      <w:pPr>
        <w:pStyle w:val="PargrafodaLista"/>
        <w:rPr>
          <w:rFonts w:asciiTheme="minorHAnsi" w:hAnsiTheme="minorHAnsi"/>
        </w:rPr>
      </w:pPr>
    </w:p>
    <w:p w14:paraId="5660C84E" w14:textId="5082ED7B" w:rsidR="0034759F" w:rsidRDefault="0034759F" w:rsidP="00CE1F58">
      <w:pPr>
        <w:pStyle w:val="PargrafodaLista"/>
        <w:rPr>
          <w:rFonts w:asciiTheme="minorHAnsi" w:hAnsiTheme="minorHAnsi"/>
        </w:rPr>
      </w:pPr>
    </w:p>
    <w:p w14:paraId="14FEC26A" w14:textId="77777777" w:rsidR="0034759F" w:rsidRDefault="0034759F" w:rsidP="00CE1F58">
      <w:pPr>
        <w:pStyle w:val="PargrafodaLista"/>
        <w:rPr>
          <w:rFonts w:asciiTheme="minorHAnsi" w:hAnsiTheme="minorHAnsi"/>
        </w:rPr>
      </w:pPr>
    </w:p>
    <w:p w14:paraId="36F32C41" w14:textId="66A90018" w:rsidR="00CE1F58" w:rsidRPr="00AD6CAA" w:rsidRDefault="00E93C65" w:rsidP="006632DD">
      <w:pPr>
        <w:pStyle w:val="Legenda"/>
      </w:pPr>
      <w:bookmarkStart w:id="31" w:name="_Toc496003128"/>
      <w:r>
        <w:lastRenderedPageBreak/>
        <w:t xml:space="preserve">Tabela </w:t>
      </w:r>
      <w:r w:rsidR="00B041E0">
        <w:t>11</w:t>
      </w:r>
      <w:r>
        <w:t xml:space="preserve"> - </w:t>
      </w:r>
      <w:r w:rsidRPr="00AD6CAA">
        <w:t>Identificação das dificuldades executivas.</w:t>
      </w:r>
      <w:bookmarkEnd w:id="31"/>
    </w:p>
    <w:p w14:paraId="29F583D5" w14:textId="0DED6BC7" w:rsidR="00CE1F58" w:rsidRPr="00C70E87" w:rsidRDefault="001200C3" w:rsidP="006632DD">
      <w:pPr>
        <w:pStyle w:val="FiguraseTabelas"/>
        <w:rPr>
          <w:rFonts w:asciiTheme="minorHAnsi" w:hAnsiTheme="minorHAnsi"/>
        </w:rPr>
      </w:pPr>
      <w:r w:rsidRPr="001200C3">
        <w:rPr>
          <w:noProof/>
          <w:lang w:eastAsia="pt-BR"/>
        </w:rPr>
        <w:drawing>
          <wp:inline distT="0" distB="0" distL="0" distR="0" wp14:anchorId="55D4D3CB" wp14:editId="0072B3C8">
            <wp:extent cx="6570980" cy="5687695"/>
            <wp:effectExtent l="0" t="0" r="1270" b="825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568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F45D0" w14:textId="3A337EE7" w:rsidR="00346321" w:rsidRDefault="00CE1F58" w:rsidP="007E3021">
      <w:pPr>
        <w:pStyle w:val="Ttulo2"/>
        <w:rPr>
          <w:rFonts w:asciiTheme="minorHAnsi" w:hAnsiTheme="minorHAnsi" w:cs="Tahoma"/>
        </w:rPr>
      </w:pPr>
      <w:r>
        <w:br w:type="page"/>
      </w:r>
      <w:r w:rsidR="00005FFD" w:rsidRPr="007E3021">
        <w:lastRenderedPageBreak/>
        <w:t xml:space="preserve"> </w:t>
      </w:r>
      <w:bookmarkStart w:id="32" w:name="_Toc103862918"/>
      <w:r w:rsidR="009513FB" w:rsidRPr="007E3021">
        <w:t>Relatório fotográfico</w:t>
      </w:r>
      <w:bookmarkEnd w:id="32"/>
    </w:p>
    <w:p w14:paraId="0CB628B0" w14:textId="77777777" w:rsidR="007E3021" w:rsidRDefault="007E3021" w:rsidP="007E3021">
      <w:pPr>
        <w:pStyle w:val="PargrafodaLista"/>
      </w:pPr>
      <w:r w:rsidRPr="009513FB">
        <w:t>Deverá ser elaborado um Relatório Fotográfico, conforme Tabela 14, composto por fotos coloridas numeradas e datadas, para cada lote supervisionado. As fotos deverão evidenciar situações passíveis de notificação, inconformidades, assim como a resolução dos problemas notificados.</w:t>
      </w:r>
    </w:p>
    <w:p w14:paraId="43439F89" w14:textId="77777777" w:rsidR="007E3021" w:rsidRDefault="007E3021" w:rsidP="007E3021">
      <w:pPr>
        <w:pStyle w:val="PargrafodaLista"/>
      </w:pPr>
    </w:p>
    <w:p w14:paraId="144C1C12" w14:textId="0C692CE3" w:rsidR="007E3021" w:rsidRDefault="007E3021" w:rsidP="007E3021">
      <w:pPr>
        <w:pStyle w:val="Legenda"/>
      </w:pPr>
      <w:bookmarkStart w:id="33" w:name="_Toc496003129"/>
      <w:r>
        <w:t xml:space="preserve">Tabela </w:t>
      </w:r>
      <w:r w:rsidR="00B041E0">
        <w:t>12</w:t>
      </w:r>
      <w:r>
        <w:t xml:space="preserve"> - </w:t>
      </w:r>
      <w:r w:rsidRPr="00B40333">
        <w:t>Relatório Fotográfico.</w:t>
      </w:r>
      <w:bookmarkEnd w:id="33"/>
    </w:p>
    <w:p w14:paraId="46DD9516" w14:textId="77777777" w:rsidR="007E3021" w:rsidRDefault="007E3021" w:rsidP="007E3021">
      <w:pPr>
        <w:pStyle w:val="FiguraseTabelas"/>
      </w:pPr>
    </w:p>
    <w:p w14:paraId="3DAD4FD3" w14:textId="4578486A" w:rsidR="007E3021" w:rsidRDefault="00AE0298" w:rsidP="006F503B">
      <w:pPr>
        <w:pStyle w:val="FiguraseTabelas"/>
      </w:pPr>
      <w:r w:rsidRPr="00AE0298">
        <w:rPr>
          <w:noProof/>
          <w:lang w:eastAsia="pt-BR"/>
        </w:rPr>
        <w:drawing>
          <wp:inline distT="0" distB="0" distL="0" distR="0" wp14:anchorId="0FC3736A" wp14:editId="7ADD884B">
            <wp:extent cx="6570980" cy="5862320"/>
            <wp:effectExtent l="0" t="0" r="1270" b="508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586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3021">
        <w:br w:type="page"/>
      </w:r>
    </w:p>
    <w:p w14:paraId="3CDC1B88" w14:textId="77777777" w:rsidR="003C4731" w:rsidRDefault="003C4731" w:rsidP="003C4731">
      <w:pPr>
        <w:pStyle w:val="Ttulo2"/>
      </w:pPr>
      <w:bookmarkStart w:id="34" w:name="_Toc103862919"/>
      <w:r>
        <w:lastRenderedPageBreak/>
        <w:t>Ata de reunião</w:t>
      </w:r>
      <w:bookmarkEnd w:id="34"/>
    </w:p>
    <w:p w14:paraId="63190DFD" w14:textId="16A4C7A1" w:rsidR="004D6788" w:rsidRPr="004D6788" w:rsidRDefault="000402C7" w:rsidP="004D6788">
      <w:pPr>
        <w:pStyle w:val="PargrafodaLista"/>
      </w:pPr>
      <w:r w:rsidRPr="000402C7">
        <w:t>Deve-se anexar a</w:t>
      </w:r>
      <w:r w:rsidR="007E3021">
        <w:t>s</w:t>
      </w:r>
      <w:r w:rsidRPr="000402C7">
        <w:t xml:space="preserve"> ata</w:t>
      </w:r>
      <w:r w:rsidR="007E3021">
        <w:t>s de reuniões</w:t>
      </w:r>
      <w:r w:rsidRPr="000402C7">
        <w:t xml:space="preserve"> do primeiro encontro entre a empresa supervisora e empresa </w:t>
      </w:r>
      <w:r w:rsidRPr="007108A6">
        <w:t xml:space="preserve">supervisionada, segue na </w:t>
      </w:r>
      <w:r w:rsidR="00FD37A1" w:rsidRPr="007108A6">
        <w:t xml:space="preserve">Figura </w:t>
      </w:r>
      <w:r w:rsidR="007108A6" w:rsidRPr="007108A6">
        <w:t>1</w:t>
      </w:r>
      <w:r w:rsidR="00FD37A1" w:rsidRPr="007108A6">
        <w:t>,</w:t>
      </w:r>
      <w:r w:rsidRPr="007108A6">
        <w:t xml:space="preserve"> modelo</w:t>
      </w:r>
      <w:r w:rsidRPr="000402C7">
        <w:t xml:space="preserve"> de ata de reunião.</w:t>
      </w:r>
    </w:p>
    <w:p w14:paraId="533A9E17" w14:textId="77777777" w:rsidR="003C4731" w:rsidRDefault="00B06C47" w:rsidP="006632DD">
      <w:pPr>
        <w:pStyle w:val="FiguraseTabelas"/>
      </w:pPr>
      <w:r w:rsidRPr="00B40333">
        <w:rPr>
          <w:noProof/>
          <w:lang w:eastAsia="pt-BR"/>
        </w:rPr>
        <w:drawing>
          <wp:inline distT="0" distB="0" distL="0" distR="0" wp14:anchorId="4E6198B0" wp14:editId="112B80EA">
            <wp:extent cx="4739492" cy="6705600"/>
            <wp:effectExtent l="0" t="0" r="4445" b="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968" cy="6726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FC9E0" w14:textId="72879050" w:rsidR="00B06C47" w:rsidRDefault="00171978" w:rsidP="006632DD">
      <w:pPr>
        <w:pStyle w:val="Legenda"/>
      </w:pPr>
      <w:bookmarkStart w:id="35" w:name="_Toc496003121"/>
      <w:r>
        <w:t xml:space="preserve">Figura </w:t>
      </w:r>
      <w:r w:rsidR="007108A6">
        <w:t>1</w:t>
      </w:r>
      <w:r>
        <w:t xml:space="preserve"> - </w:t>
      </w:r>
      <w:r w:rsidRPr="00B40333">
        <w:t>Modelo de ata de reunião.</w:t>
      </w:r>
      <w:bookmarkEnd w:id="35"/>
    </w:p>
    <w:p w14:paraId="608050F8" w14:textId="77777777" w:rsidR="00B06C47" w:rsidRDefault="00B06C47" w:rsidP="00B06C47">
      <w:pPr>
        <w:pStyle w:val="PargrafodaLista"/>
      </w:pPr>
    </w:p>
    <w:p w14:paraId="35AF1595" w14:textId="77777777" w:rsidR="00B06C47" w:rsidRDefault="00B06C47" w:rsidP="00B06C47">
      <w:pPr>
        <w:pStyle w:val="PargrafodaLista"/>
      </w:pPr>
    </w:p>
    <w:p w14:paraId="18DBC6A7" w14:textId="77777777" w:rsidR="00B06C47" w:rsidRPr="00B06C47" w:rsidRDefault="00B06C47" w:rsidP="00B06C47">
      <w:pPr>
        <w:pStyle w:val="PargrafodaLista"/>
      </w:pPr>
    </w:p>
    <w:p w14:paraId="4260C01F" w14:textId="77777777" w:rsidR="00B06C47" w:rsidRDefault="00B06C47" w:rsidP="00B06C47">
      <w:pPr>
        <w:pStyle w:val="PargrafodaLista"/>
      </w:pPr>
    </w:p>
    <w:p w14:paraId="14B73BBB" w14:textId="77777777" w:rsidR="00B06C47" w:rsidRDefault="00B06C47" w:rsidP="00B06C47">
      <w:pPr>
        <w:pStyle w:val="PargrafodaLista"/>
      </w:pPr>
    </w:p>
    <w:p w14:paraId="547B3FF0" w14:textId="77777777" w:rsidR="00346321" w:rsidRPr="00C70E87" w:rsidRDefault="00346321" w:rsidP="006A3102">
      <w:pPr>
        <w:pStyle w:val="PargrafodaLista"/>
      </w:pPr>
    </w:p>
    <w:p w14:paraId="1750AD36" w14:textId="77777777" w:rsidR="00346321" w:rsidRPr="00C70E87" w:rsidRDefault="00346321" w:rsidP="006A3102">
      <w:pPr>
        <w:pStyle w:val="PargrafodaLista"/>
      </w:pPr>
    </w:p>
    <w:p w14:paraId="0D11ADFD" w14:textId="77777777" w:rsidR="00346321" w:rsidRPr="00C70E87" w:rsidRDefault="00346321" w:rsidP="006A3102">
      <w:pPr>
        <w:pStyle w:val="PargrafodaLista"/>
      </w:pPr>
    </w:p>
    <w:p w14:paraId="7A4C6D51" w14:textId="77777777" w:rsidR="00346321" w:rsidRPr="00C70E87" w:rsidRDefault="00346321" w:rsidP="006A3102">
      <w:pPr>
        <w:pStyle w:val="PargrafodaLista"/>
      </w:pPr>
    </w:p>
    <w:p w14:paraId="610AB549" w14:textId="77777777" w:rsidR="00346321" w:rsidRPr="00C70E87" w:rsidRDefault="00346321" w:rsidP="006A3102">
      <w:pPr>
        <w:pStyle w:val="PargrafodaLista"/>
      </w:pPr>
    </w:p>
    <w:p w14:paraId="72D98AE8" w14:textId="77777777" w:rsidR="00346321" w:rsidRPr="00C70E87" w:rsidRDefault="00346321" w:rsidP="006A3102">
      <w:pPr>
        <w:pStyle w:val="PargrafodaLista"/>
      </w:pPr>
    </w:p>
    <w:p w14:paraId="1EB2DADF" w14:textId="77777777" w:rsidR="00346321" w:rsidRPr="00C70E87" w:rsidRDefault="00346321" w:rsidP="006A3102">
      <w:pPr>
        <w:pStyle w:val="PargrafodaLista"/>
      </w:pPr>
    </w:p>
    <w:p w14:paraId="4E8368C3" w14:textId="77777777" w:rsidR="00346321" w:rsidRPr="00C70E87" w:rsidRDefault="00346321" w:rsidP="006A3102">
      <w:pPr>
        <w:pStyle w:val="PargrafodaLista"/>
      </w:pPr>
    </w:p>
    <w:p w14:paraId="2256F32F" w14:textId="77777777" w:rsidR="00346321" w:rsidRPr="00C70E87" w:rsidRDefault="00346321" w:rsidP="006A3102">
      <w:pPr>
        <w:pStyle w:val="PargrafodaLista"/>
      </w:pPr>
    </w:p>
    <w:p w14:paraId="7CBC0C97" w14:textId="77777777" w:rsidR="00346321" w:rsidRPr="00C70E87" w:rsidRDefault="00346321" w:rsidP="006A3102">
      <w:pPr>
        <w:pStyle w:val="PargrafodaLista"/>
      </w:pPr>
    </w:p>
    <w:p w14:paraId="553BF7BD" w14:textId="77777777" w:rsidR="00346321" w:rsidRPr="00C70E87" w:rsidRDefault="00346321" w:rsidP="006A3102">
      <w:pPr>
        <w:pStyle w:val="PargrafodaLista"/>
      </w:pPr>
    </w:p>
    <w:p w14:paraId="789BE34D" w14:textId="77777777" w:rsidR="00346321" w:rsidRPr="00C70E87" w:rsidRDefault="00346321" w:rsidP="006A3102">
      <w:pPr>
        <w:pStyle w:val="PargrafodaLista"/>
      </w:pPr>
    </w:p>
    <w:p w14:paraId="0F6BF26B" w14:textId="77777777" w:rsidR="00346321" w:rsidRPr="00C70E87" w:rsidRDefault="00346321" w:rsidP="006A3102">
      <w:pPr>
        <w:pStyle w:val="PargrafodaLista"/>
      </w:pPr>
    </w:p>
    <w:p w14:paraId="3B3FA6A6" w14:textId="77777777" w:rsidR="00346321" w:rsidRPr="00C70E87" w:rsidRDefault="00346321" w:rsidP="006A3102">
      <w:pPr>
        <w:pStyle w:val="PargrafodaLista"/>
      </w:pPr>
    </w:p>
    <w:p w14:paraId="13E8F57D" w14:textId="77777777" w:rsidR="00346321" w:rsidRPr="00C70E87" w:rsidRDefault="00346321" w:rsidP="006A3102">
      <w:pPr>
        <w:pStyle w:val="PargrafodaLista"/>
      </w:pPr>
    </w:p>
    <w:p w14:paraId="6B1E8550" w14:textId="77777777" w:rsidR="004D5E41" w:rsidRPr="00C70E87" w:rsidRDefault="004D5E41" w:rsidP="006A3102">
      <w:pPr>
        <w:pStyle w:val="PargrafodaLista"/>
      </w:pPr>
    </w:p>
    <w:p w14:paraId="0CED4427" w14:textId="77777777" w:rsidR="004D5E41" w:rsidRPr="00C70E87" w:rsidRDefault="004D5E41" w:rsidP="006A3102">
      <w:pPr>
        <w:pStyle w:val="PargrafodaLista"/>
      </w:pPr>
    </w:p>
    <w:p w14:paraId="055C49D6" w14:textId="77777777" w:rsidR="004D5E41" w:rsidRPr="00C70E87" w:rsidRDefault="004D5E41" w:rsidP="006A3102">
      <w:pPr>
        <w:pStyle w:val="PargrafodaLista"/>
      </w:pPr>
    </w:p>
    <w:p w14:paraId="40895D06" w14:textId="77777777" w:rsidR="004D5E41" w:rsidRDefault="004D5E41" w:rsidP="006A3102">
      <w:pPr>
        <w:pStyle w:val="PargrafodaLista"/>
      </w:pPr>
    </w:p>
    <w:p w14:paraId="70C2978D" w14:textId="77777777" w:rsidR="00AD74B7" w:rsidRDefault="00AD74B7" w:rsidP="006A3102">
      <w:pPr>
        <w:pStyle w:val="PargrafodaLista"/>
      </w:pPr>
    </w:p>
    <w:p w14:paraId="743CFD65" w14:textId="77777777" w:rsidR="00AD74B7" w:rsidRDefault="00AD74B7" w:rsidP="006A3102">
      <w:pPr>
        <w:pStyle w:val="PargrafodaLista"/>
      </w:pPr>
    </w:p>
    <w:p w14:paraId="62D21196" w14:textId="77777777" w:rsidR="00AD74B7" w:rsidRDefault="00AD74B7" w:rsidP="006A3102">
      <w:pPr>
        <w:pStyle w:val="PargrafodaLista"/>
      </w:pPr>
    </w:p>
    <w:p w14:paraId="2FF9981C" w14:textId="77777777" w:rsidR="00D8523A" w:rsidRDefault="00D8523A" w:rsidP="006A3102">
      <w:pPr>
        <w:pStyle w:val="PargrafodaLista"/>
      </w:pPr>
    </w:p>
    <w:p w14:paraId="154D443D" w14:textId="77777777" w:rsidR="00D8523A" w:rsidRDefault="00D8523A" w:rsidP="006A3102">
      <w:pPr>
        <w:pStyle w:val="PargrafodaLista"/>
      </w:pPr>
    </w:p>
    <w:p w14:paraId="503F985F" w14:textId="77777777" w:rsidR="009A1544" w:rsidRDefault="009A1544" w:rsidP="006A3102">
      <w:pPr>
        <w:pStyle w:val="PargrafodaLista"/>
      </w:pPr>
    </w:p>
    <w:p w14:paraId="32C567E7" w14:textId="77777777" w:rsidR="009A1544" w:rsidRDefault="009A1544" w:rsidP="006A3102">
      <w:pPr>
        <w:pStyle w:val="PargrafodaLista"/>
      </w:pPr>
    </w:p>
    <w:p w14:paraId="5A2FD844" w14:textId="77777777" w:rsidR="009A1544" w:rsidRDefault="009A1544" w:rsidP="006A3102">
      <w:pPr>
        <w:pStyle w:val="PargrafodaLista"/>
      </w:pPr>
    </w:p>
    <w:p w14:paraId="78889040" w14:textId="77777777" w:rsidR="009A1544" w:rsidRDefault="009A1544" w:rsidP="006A3102">
      <w:pPr>
        <w:pStyle w:val="PargrafodaLista"/>
      </w:pPr>
    </w:p>
    <w:p w14:paraId="2A12E881" w14:textId="77777777" w:rsidR="009A1544" w:rsidRDefault="009A1544" w:rsidP="006A3102">
      <w:pPr>
        <w:pStyle w:val="PargrafodaLista"/>
      </w:pPr>
    </w:p>
    <w:p w14:paraId="326E5D14" w14:textId="77777777" w:rsidR="009A1544" w:rsidRDefault="009A1544" w:rsidP="006A3102">
      <w:pPr>
        <w:pStyle w:val="PargrafodaLista"/>
      </w:pPr>
    </w:p>
    <w:p w14:paraId="4EF5954B" w14:textId="77777777" w:rsidR="009A1544" w:rsidRDefault="009A1544" w:rsidP="006A3102">
      <w:pPr>
        <w:pStyle w:val="PargrafodaLista"/>
      </w:pPr>
    </w:p>
    <w:p w14:paraId="3E6D2D98" w14:textId="77777777" w:rsidR="009A1544" w:rsidRDefault="009A1544" w:rsidP="006A3102">
      <w:pPr>
        <w:pStyle w:val="PargrafodaLista"/>
      </w:pPr>
    </w:p>
    <w:p w14:paraId="7D7B07C4" w14:textId="77777777" w:rsidR="009A1544" w:rsidRDefault="009A1544" w:rsidP="006A3102">
      <w:pPr>
        <w:pStyle w:val="PargrafodaLista"/>
      </w:pPr>
    </w:p>
    <w:p w14:paraId="73E5EB74" w14:textId="77777777" w:rsidR="009A1544" w:rsidRDefault="009A1544" w:rsidP="006A3102">
      <w:pPr>
        <w:pStyle w:val="PargrafodaLista"/>
      </w:pPr>
    </w:p>
    <w:p w14:paraId="5686A7B7" w14:textId="77777777" w:rsidR="009A1544" w:rsidRDefault="009A1544" w:rsidP="006A3102">
      <w:pPr>
        <w:pStyle w:val="PargrafodaLista"/>
      </w:pPr>
    </w:p>
    <w:p w14:paraId="06DD0AF3" w14:textId="77777777" w:rsidR="009A1544" w:rsidRDefault="009A1544" w:rsidP="006A3102">
      <w:pPr>
        <w:pStyle w:val="PargrafodaLista"/>
      </w:pPr>
    </w:p>
    <w:p w14:paraId="68F9BC3B" w14:textId="77777777" w:rsidR="009A1544" w:rsidRDefault="009A1544" w:rsidP="006A3102">
      <w:pPr>
        <w:pStyle w:val="PargrafodaLista"/>
      </w:pPr>
    </w:p>
    <w:p w14:paraId="4FB706DD" w14:textId="77777777" w:rsidR="009A1544" w:rsidRDefault="009A1544" w:rsidP="006A3102">
      <w:pPr>
        <w:pStyle w:val="PargrafodaLista"/>
      </w:pPr>
    </w:p>
    <w:p w14:paraId="3B8F278C" w14:textId="77777777" w:rsidR="009A1544" w:rsidRDefault="009A1544" w:rsidP="006A3102">
      <w:pPr>
        <w:pStyle w:val="PargrafodaLista"/>
      </w:pPr>
    </w:p>
    <w:p w14:paraId="7DED08D6" w14:textId="77777777" w:rsidR="00AD74B7" w:rsidRDefault="00AD74B7" w:rsidP="006A3102">
      <w:pPr>
        <w:pStyle w:val="PargrafodaLista"/>
      </w:pPr>
    </w:p>
    <w:p w14:paraId="0978F7ED" w14:textId="77777777" w:rsidR="00AD74B7" w:rsidRDefault="00181C8E" w:rsidP="0089795C">
      <w:pPr>
        <w:pStyle w:val="Ttulo1"/>
        <w:rPr>
          <w:rFonts w:eastAsia="Tahoma"/>
        </w:rPr>
      </w:pPr>
      <w:bookmarkStart w:id="36" w:name="_Toc103862920"/>
      <w:r>
        <w:rPr>
          <w:rFonts w:eastAsia="Tahoma"/>
        </w:rPr>
        <w:t>EXECUÇÃO</w:t>
      </w:r>
      <w:bookmarkEnd w:id="36"/>
    </w:p>
    <w:p w14:paraId="00CBEE15" w14:textId="77777777" w:rsidR="006A3102" w:rsidRDefault="006A3102" w:rsidP="006A3102">
      <w:pPr>
        <w:pStyle w:val="PargrafodaLista"/>
      </w:pPr>
    </w:p>
    <w:p w14:paraId="2A794AD6" w14:textId="77777777" w:rsidR="00AD74B7" w:rsidRDefault="00AD74B7" w:rsidP="006A3102">
      <w:pPr>
        <w:pStyle w:val="PargrafodaLista"/>
      </w:pPr>
    </w:p>
    <w:p w14:paraId="0A38B7DB" w14:textId="77777777" w:rsidR="00AD74B7" w:rsidRDefault="00AD74B7" w:rsidP="006A3102">
      <w:pPr>
        <w:pStyle w:val="PargrafodaLista"/>
      </w:pPr>
    </w:p>
    <w:p w14:paraId="3CF20FCF" w14:textId="77777777" w:rsidR="009A1544" w:rsidRDefault="009A1544" w:rsidP="006A3102">
      <w:pPr>
        <w:pStyle w:val="PargrafodaLista"/>
      </w:pPr>
    </w:p>
    <w:p w14:paraId="2D553FB8" w14:textId="77777777" w:rsidR="00F53649" w:rsidRDefault="00F53649" w:rsidP="006A3102">
      <w:pPr>
        <w:pStyle w:val="PargrafodaLista"/>
      </w:pPr>
    </w:p>
    <w:p w14:paraId="3A7A4AF7" w14:textId="77777777" w:rsidR="00BB3E23" w:rsidRDefault="00BB3E23" w:rsidP="006A3102">
      <w:pPr>
        <w:pStyle w:val="PargrafodaLista"/>
      </w:pPr>
    </w:p>
    <w:p w14:paraId="009AA666" w14:textId="77777777" w:rsidR="00F53649" w:rsidRDefault="00F53649" w:rsidP="006A3102">
      <w:pPr>
        <w:pStyle w:val="PargrafodaLista"/>
      </w:pPr>
    </w:p>
    <w:p w14:paraId="47EE412A" w14:textId="0FEE0482" w:rsidR="00F53649" w:rsidRDefault="0077469F" w:rsidP="0077469F">
      <w:pPr>
        <w:pStyle w:val="Ttulo2"/>
      </w:pPr>
      <w:bookmarkStart w:id="37" w:name="_Toc103862921"/>
      <w:r>
        <w:lastRenderedPageBreak/>
        <w:t xml:space="preserve">Dados Contratuais – Empresas </w:t>
      </w:r>
      <w:bookmarkEnd w:id="37"/>
      <w:r w:rsidR="007108A6">
        <w:t xml:space="preserve">Executoras </w:t>
      </w:r>
      <w:r>
        <w:t xml:space="preserve"> </w:t>
      </w:r>
    </w:p>
    <w:tbl>
      <w:tblPr>
        <w:tblW w:w="8637" w:type="dxa"/>
        <w:tblLook w:val="04A0" w:firstRow="1" w:lastRow="0" w:firstColumn="1" w:lastColumn="0" w:noHBand="0" w:noVBand="1"/>
      </w:tblPr>
      <w:tblGrid>
        <w:gridCol w:w="4390"/>
        <w:gridCol w:w="4247"/>
      </w:tblGrid>
      <w:tr w:rsidR="002440BF" w:rsidRPr="00CE5FD1" w14:paraId="1B9B9320" w14:textId="77777777" w:rsidTr="00CF49B4">
        <w:tc>
          <w:tcPr>
            <w:tcW w:w="4390" w:type="dxa"/>
          </w:tcPr>
          <w:p w14:paraId="1A46C53F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Edital nº:</w:t>
            </w:r>
          </w:p>
        </w:tc>
        <w:tc>
          <w:tcPr>
            <w:tcW w:w="4247" w:type="dxa"/>
          </w:tcPr>
          <w:p w14:paraId="2809D0CA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444DB3AD" w14:textId="77777777" w:rsidTr="00CF49B4">
        <w:tc>
          <w:tcPr>
            <w:tcW w:w="4390" w:type="dxa"/>
          </w:tcPr>
          <w:p w14:paraId="3A67FFE0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Extensão (km):</w:t>
            </w:r>
          </w:p>
        </w:tc>
        <w:tc>
          <w:tcPr>
            <w:tcW w:w="4247" w:type="dxa"/>
          </w:tcPr>
          <w:p w14:paraId="42D018A1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059CFAF8" w14:textId="77777777" w:rsidTr="00CF49B4">
        <w:tc>
          <w:tcPr>
            <w:tcW w:w="4390" w:type="dxa"/>
          </w:tcPr>
          <w:p w14:paraId="73F2CFDB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Modalidade da Licitação:</w:t>
            </w:r>
          </w:p>
        </w:tc>
        <w:tc>
          <w:tcPr>
            <w:tcW w:w="4247" w:type="dxa"/>
          </w:tcPr>
          <w:p w14:paraId="451D06DC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38B38582" w14:textId="77777777" w:rsidTr="00CF49B4">
        <w:tc>
          <w:tcPr>
            <w:tcW w:w="4390" w:type="dxa"/>
          </w:tcPr>
          <w:p w14:paraId="7254B5C9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da Licitação:</w:t>
            </w:r>
          </w:p>
        </w:tc>
        <w:tc>
          <w:tcPr>
            <w:tcW w:w="4247" w:type="dxa"/>
          </w:tcPr>
          <w:p w14:paraId="36CEDAFA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4A61B89B" w14:textId="77777777" w:rsidTr="00CF49B4">
        <w:tc>
          <w:tcPr>
            <w:tcW w:w="4390" w:type="dxa"/>
          </w:tcPr>
          <w:p w14:paraId="5A159A27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Base:</w:t>
            </w:r>
          </w:p>
        </w:tc>
        <w:tc>
          <w:tcPr>
            <w:tcW w:w="4247" w:type="dxa"/>
          </w:tcPr>
          <w:p w14:paraId="09C7A06A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6265A09E" w14:textId="77777777" w:rsidTr="00CF49B4">
        <w:tc>
          <w:tcPr>
            <w:tcW w:w="4390" w:type="dxa"/>
          </w:tcPr>
          <w:p w14:paraId="21F3F1B2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da Publicação do Resultado no DOU:</w:t>
            </w:r>
          </w:p>
        </w:tc>
        <w:tc>
          <w:tcPr>
            <w:tcW w:w="4247" w:type="dxa"/>
          </w:tcPr>
          <w:p w14:paraId="268BF5E9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02FCD357" w14:textId="77777777" w:rsidTr="00CF49B4">
        <w:tc>
          <w:tcPr>
            <w:tcW w:w="4390" w:type="dxa"/>
          </w:tcPr>
          <w:p w14:paraId="6FCFB758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Número do Contrato:</w:t>
            </w:r>
          </w:p>
        </w:tc>
        <w:tc>
          <w:tcPr>
            <w:tcW w:w="4247" w:type="dxa"/>
          </w:tcPr>
          <w:p w14:paraId="0EB9A508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590F2C91" w14:textId="77777777" w:rsidTr="00CF49B4">
        <w:tc>
          <w:tcPr>
            <w:tcW w:w="4390" w:type="dxa"/>
          </w:tcPr>
          <w:p w14:paraId="38446342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de Assinatura do Contrato:</w:t>
            </w:r>
          </w:p>
        </w:tc>
        <w:tc>
          <w:tcPr>
            <w:tcW w:w="4247" w:type="dxa"/>
          </w:tcPr>
          <w:p w14:paraId="32A0ACBA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619156B9" w14:textId="77777777" w:rsidTr="00CF49B4">
        <w:tc>
          <w:tcPr>
            <w:tcW w:w="4390" w:type="dxa"/>
          </w:tcPr>
          <w:p w14:paraId="362D9E14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de Publicação no DOU:</w:t>
            </w:r>
          </w:p>
        </w:tc>
        <w:tc>
          <w:tcPr>
            <w:tcW w:w="4247" w:type="dxa"/>
          </w:tcPr>
          <w:p w14:paraId="0F163238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69B0FD45" w14:textId="77777777" w:rsidTr="00CF49B4">
        <w:tc>
          <w:tcPr>
            <w:tcW w:w="4390" w:type="dxa"/>
          </w:tcPr>
          <w:p w14:paraId="1FB8E2E2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Ordem de Início dos Serviços:</w:t>
            </w:r>
          </w:p>
        </w:tc>
        <w:tc>
          <w:tcPr>
            <w:tcW w:w="4247" w:type="dxa"/>
          </w:tcPr>
          <w:p w14:paraId="12E4AC41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663480D8" w14:textId="77777777" w:rsidTr="00CF49B4">
        <w:tc>
          <w:tcPr>
            <w:tcW w:w="4390" w:type="dxa"/>
          </w:tcPr>
          <w:p w14:paraId="45F14118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de Término Atualizada:</w:t>
            </w:r>
          </w:p>
        </w:tc>
        <w:tc>
          <w:tcPr>
            <w:tcW w:w="4247" w:type="dxa"/>
          </w:tcPr>
          <w:p w14:paraId="535B0751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193200DB" w14:textId="77777777" w:rsidTr="00CF49B4">
        <w:tc>
          <w:tcPr>
            <w:tcW w:w="4390" w:type="dxa"/>
          </w:tcPr>
          <w:p w14:paraId="073FD72F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Prazo de Vigência:</w:t>
            </w:r>
          </w:p>
        </w:tc>
        <w:tc>
          <w:tcPr>
            <w:tcW w:w="4247" w:type="dxa"/>
          </w:tcPr>
          <w:p w14:paraId="372ECB17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37F94799" w14:textId="77777777" w:rsidTr="00CF49B4">
        <w:tc>
          <w:tcPr>
            <w:tcW w:w="4390" w:type="dxa"/>
          </w:tcPr>
          <w:p w14:paraId="2E57A0AF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Prazo Restante:</w:t>
            </w:r>
          </w:p>
        </w:tc>
        <w:tc>
          <w:tcPr>
            <w:tcW w:w="4247" w:type="dxa"/>
          </w:tcPr>
          <w:p w14:paraId="72BC2C38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7725FEBE" w14:textId="77777777" w:rsidTr="00CF49B4">
        <w:tc>
          <w:tcPr>
            <w:tcW w:w="4390" w:type="dxa"/>
          </w:tcPr>
          <w:p w14:paraId="713C77BE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Prazo de Execução:</w:t>
            </w:r>
          </w:p>
        </w:tc>
        <w:tc>
          <w:tcPr>
            <w:tcW w:w="4247" w:type="dxa"/>
          </w:tcPr>
          <w:p w14:paraId="37CAB8F2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77C82871" w14:textId="77777777" w:rsidTr="00CF49B4">
        <w:tc>
          <w:tcPr>
            <w:tcW w:w="4390" w:type="dxa"/>
          </w:tcPr>
          <w:p w14:paraId="07AAAF45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Número do Processo Administrativo Base:</w:t>
            </w:r>
          </w:p>
        </w:tc>
        <w:tc>
          <w:tcPr>
            <w:tcW w:w="4247" w:type="dxa"/>
          </w:tcPr>
          <w:p w14:paraId="3A12A170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5E78793C" w14:textId="77777777" w:rsidTr="00CF49B4">
        <w:tc>
          <w:tcPr>
            <w:tcW w:w="4390" w:type="dxa"/>
          </w:tcPr>
          <w:p w14:paraId="54C46053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Valor do Contrato (PI):</w:t>
            </w:r>
          </w:p>
        </w:tc>
        <w:tc>
          <w:tcPr>
            <w:tcW w:w="4247" w:type="dxa"/>
          </w:tcPr>
          <w:p w14:paraId="0CB031F0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2A64F62E" w14:textId="77777777" w:rsidTr="00CF49B4">
        <w:tc>
          <w:tcPr>
            <w:tcW w:w="4390" w:type="dxa"/>
          </w:tcPr>
          <w:p w14:paraId="4ECFE3B7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Valor do Contrato (PI + R):</w:t>
            </w:r>
          </w:p>
        </w:tc>
        <w:tc>
          <w:tcPr>
            <w:tcW w:w="4247" w:type="dxa"/>
          </w:tcPr>
          <w:p w14:paraId="185FB30F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02D69B2B" w14:textId="77777777" w:rsidTr="00CF49B4">
        <w:tc>
          <w:tcPr>
            <w:tcW w:w="4390" w:type="dxa"/>
          </w:tcPr>
          <w:p w14:paraId="7E45113B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Valor por km:</w:t>
            </w:r>
          </w:p>
        </w:tc>
        <w:tc>
          <w:tcPr>
            <w:tcW w:w="4247" w:type="dxa"/>
          </w:tcPr>
          <w:p w14:paraId="3AB3126C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081FDFE0" w14:textId="77777777" w:rsidTr="00CF49B4">
        <w:trPr>
          <w:trHeight w:val="66"/>
        </w:trPr>
        <w:tc>
          <w:tcPr>
            <w:tcW w:w="4390" w:type="dxa"/>
          </w:tcPr>
          <w:p w14:paraId="7E0B839B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Fiscal do Contrato:</w:t>
            </w:r>
          </w:p>
        </w:tc>
        <w:tc>
          <w:tcPr>
            <w:tcW w:w="4247" w:type="dxa"/>
          </w:tcPr>
          <w:p w14:paraId="1AC4B9FD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7EEC54F0" w14:textId="77777777" w:rsidTr="00CF49B4">
        <w:tc>
          <w:tcPr>
            <w:tcW w:w="4390" w:type="dxa"/>
            <w:tcBorders>
              <w:bottom w:val="single" w:sz="4" w:space="0" w:color="000000"/>
            </w:tcBorders>
          </w:tcPr>
          <w:p w14:paraId="49DC5A5C" w14:textId="77777777" w:rsidR="002440BF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Portaria de Designação Fiscal:</w:t>
            </w:r>
          </w:p>
          <w:p w14:paraId="258347ED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Engenheiro Responsável:</w:t>
            </w:r>
          </w:p>
        </w:tc>
        <w:tc>
          <w:tcPr>
            <w:tcW w:w="4247" w:type="dxa"/>
            <w:tcBorders>
              <w:bottom w:val="single" w:sz="4" w:space="0" w:color="000000"/>
            </w:tcBorders>
          </w:tcPr>
          <w:p w14:paraId="386B1408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</w:tbl>
    <w:p w14:paraId="4B8379D1" w14:textId="77777777" w:rsidR="0077469F" w:rsidRDefault="0077469F" w:rsidP="0077469F">
      <w:pPr>
        <w:pStyle w:val="PargrafodaLista"/>
      </w:pPr>
    </w:p>
    <w:tbl>
      <w:tblPr>
        <w:tblW w:w="8637" w:type="dxa"/>
        <w:tblLook w:val="04A0" w:firstRow="1" w:lastRow="0" w:firstColumn="1" w:lastColumn="0" w:noHBand="0" w:noVBand="1"/>
      </w:tblPr>
      <w:tblGrid>
        <w:gridCol w:w="4390"/>
        <w:gridCol w:w="4247"/>
      </w:tblGrid>
      <w:tr w:rsidR="002440BF" w:rsidRPr="00CE5FD1" w14:paraId="02DB0415" w14:textId="77777777" w:rsidTr="00CF49B4">
        <w:tc>
          <w:tcPr>
            <w:tcW w:w="4390" w:type="dxa"/>
          </w:tcPr>
          <w:p w14:paraId="0DE51FDE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Edital nº:</w:t>
            </w:r>
          </w:p>
        </w:tc>
        <w:tc>
          <w:tcPr>
            <w:tcW w:w="4247" w:type="dxa"/>
          </w:tcPr>
          <w:p w14:paraId="2A04526E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22F82E96" w14:textId="77777777" w:rsidTr="00CF49B4">
        <w:tc>
          <w:tcPr>
            <w:tcW w:w="4390" w:type="dxa"/>
          </w:tcPr>
          <w:p w14:paraId="27383CFF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Extensão (km):</w:t>
            </w:r>
          </w:p>
        </w:tc>
        <w:tc>
          <w:tcPr>
            <w:tcW w:w="4247" w:type="dxa"/>
          </w:tcPr>
          <w:p w14:paraId="3388D24A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6F17285D" w14:textId="77777777" w:rsidTr="00CF49B4">
        <w:tc>
          <w:tcPr>
            <w:tcW w:w="4390" w:type="dxa"/>
          </w:tcPr>
          <w:p w14:paraId="261FF1D5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Modalidade da Licitação:</w:t>
            </w:r>
          </w:p>
        </w:tc>
        <w:tc>
          <w:tcPr>
            <w:tcW w:w="4247" w:type="dxa"/>
          </w:tcPr>
          <w:p w14:paraId="328D3AD7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50C55B29" w14:textId="77777777" w:rsidTr="00CF49B4">
        <w:tc>
          <w:tcPr>
            <w:tcW w:w="4390" w:type="dxa"/>
          </w:tcPr>
          <w:p w14:paraId="667464F4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da Licitação:</w:t>
            </w:r>
          </w:p>
        </w:tc>
        <w:tc>
          <w:tcPr>
            <w:tcW w:w="4247" w:type="dxa"/>
          </w:tcPr>
          <w:p w14:paraId="1A51D782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3B6D4B5C" w14:textId="77777777" w:rsidTr="00CF49B4">
        <w:tc>
          <w:tcPr>
            <w:tcW w:w="4390" w:type="dxa"/>
          </w:tcPr>
          <w:p w14:paraId="3E4711EE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Base:</w:t>
            </w:r>
          </w:p>
        </w:tc>
        <w:tc>
          <w:tcPr>
            <w:tcW w:w="4247" w:type="dxa"/>
          </w:tcPr>
          <w:p w14:paraId="4787AFBA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1B605EE4" w14:textId="77777777" w:rsidTr="00CF49B4">
        <w:tc>
          <w:tcPr>
            <w:tcW w:w="4390" w:type="dxa"/>
          </w:tcPr>
          <w:p w14:paraId="6AF0EBA0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da Publicação do Resultado no DOU:</w:t>
            </w:r>
          </w:p>
        </w:tc>
        <w:tc>
          <w:tcPr>
            <w:tcW w:w="4247" w:type="dxa"/>
          </w:tcPr>
          <w:p w14:paraId="378C45D9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6E4B9C8A" w14:textId="77777777" w:rsidTr="00CF49B4">
        <w:tc>
          <w:tcPr>
            <w:tcW w:w="4390" w:type="dxa"/>
          </w:tcPr>
          <w:p w14:paraId="5B250820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Número do Contrato:</w:t>
            </w:r>
          </w:p>
        </w:tc>
        <w:tc>
          <w:tcPr>
            <w:tcW w:w="4247" w:type="dxa"/>
          </w:tcPr>
          <w:p w14:paraId="36B58F6A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15306D51" w14:textId="77777777" w:rsidTr="00CF49B4">
        <w:tc>
          <w:tcPr>
            <w:tcW w:w="4390" w:type="dxa"/>
          </w:tcPr>
          <w:p w14:paraId="65C13B76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de Assinatura do Contrato:</w:t>
            </w:r>
          </w:p>
        </w:tc>
        <w:tc>
          <w:tcPr>
            <w:tcW w:w="4247" w:type="dxa"/>
          </w:tcPr>
          <w:p w14:paraId="41131C45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4E34E889" w14:textId="77777777" w:rsidTr="00CF49B4">
        <w:tc>
          <w:tcPr>
            <w:tcW w:w="4390" w:type="dxa"/>
          </w:tcPr>
          <w:p w14:paraId="7DDE85A1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de Publicação no DOU:</w:t>
            </w:r>
          </w:p>
        </w:tc>
        <w:tc>
          <w:tcPr>
            <w:tcW w:w="4247" w:type="dxa"/>
          </w:tcPr>
          <w:p w14:paraId="5CB95D15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7850FCBA" w14:textId="77777777" w:rsidTr="00CF49B4">
        <w:tc>
          <w:tcPr>
            <w:tcW w:w="4390" w:type="dxa"/>
          </w:tcPr>
          <w:p w14:paraId="5EC9BDEA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Ordem de Início dos Serviços:</w:t>
            </w:r>
          </w:p>
        </w:tc>
        <w:tc>
          <w:tcPr>
            <w:tcW w:w="4247" w:type="dxa"/>
          </w:tcPr>
          <w:p w14:paraId="7C87944B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3EE83DF1" w14:textId="77777777" w:rsidTr="00CF49B4">
        <w:tc>
          <w:tcPr>
            <w:tcW w:w="4390" w:type="dxa"/>
          </w:tcPr>
          <w:p w14:paraId="55FC5299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Data de Término Atualizada:</w:t>
            </w:r>
          </w:p>
        </w:tc>
        <w:tc>
          <w:tcPr>
            <w:tcW w:w="4247" w:type="dxa"/>
          </w:tcPr>
          <w:p w14:paraId="4BF98821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5E2E2A1D" w14:textId="77777777" w:rsidTr="00CF49B4">
        <w:tc>
          <w:tcPr>
            <w:tcW w:w="4390" w:type="dxa"/>
          </w:tcPr>
          <w:p w14:paraId="6E9D2C3A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Prazo de Vigência:</w:t>
            </w:r>
          </w:p>
        </w:tc>
        <w:tc>
          <w:tcPr>
            <w:tcW w:w="4247" w:type="dxa"/>
          </w:tcPr>
          <w:p w14:paraId="1EB69992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3FB1ACCD" w14:textId="77777777" w:rsidTr="00CF49B4">
        <w:tc>
          <w:tcPr>
            <w:tcW w:w="4390" w:type="dxa"/>
          </w:tcPr>
          <w:p w14:paraId="2C127D98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Prazo Restante:</w:t>
            </w:r>
          </w:p>
        </w:tc>
        <w:tc>
          <w:tcPr>
            <w:tcW w:w="4247" w:type="dxa"/>
          </w:tcPr>
          <w:p w14:paraId="5C68E8A3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7A4A575E" w14:textId="77777777" w:rsidTr="00CF49B4">
        <w:tc>
          <w:tcPr>
            <w:tcW w:w="4390" w:type="dxa"/>
          </w:tcPr>
          <w:p w14:paraId="1E3F0A6B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Prazo de Execução:</w:t>
            </w:r>
          </w:p>
        </w:tc>
        <w:tc>
          <w:tcPr>
            <w:tcW w:w="4247" w:type="dxa"/>
          </w:tcPr>
          <w:p w14:paraId="737F6B75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7022A7B1" w14:textId="77777777" w:rsidTr="00CF49B4">
        <w:tc>
          <w:tcPr>
            <w:tcW w:w="4390" w:type="dxa"/>
          </w:tcPr>
          <w:p w14:paraId="1106B8B2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Número do Processo Administrativo Base:</w:t>
            </w:r>
          </w:p>
        </w:tc>
        <w:tc>
          <w:tcPr>
            <w:tcW w:w="4247" w:type="dxa"/>
          </w:tcPr>
          <w:p w14:paraId="49E84EC5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2DC19179" w14:textId="77777777" w:rsidTr="00CF49B4">
        <w:tc>
          <w:tcPr>
            <w:tcW w:w="4390" w:type="dxa"/>
          </w:tcPr>
          <w:p w14:paraId="7C88201E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Valor do Contrato (PI):</w:t>
            </w:r>
          </w:p>
        </w:tc>
        <w:tc>
          <w:tcPr>
            <w:tcW w:w="4247" w:type="dxa"/>
          </w:tcPr>
          <w:p w14:paraId="0D45119E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7FBB0AC7" w14:textId="77777777" w:rsidTr="00CF49B4">
        <w:tc>
          <w:tcPr>
            <w:tcW w:w="4390" w:type="dxa"/>
          </w:tcPr>
          <w:p w14:paraId="75F695D6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Valor do Contrato (PI + R):</w:t>
            </w:r>
          </w:p>
        </w:tc>
        <w:tc>
          <w:tcPr>
            <w:tcW w:w="4247" w:type="dxa"/>
          </w:tcPr>
          <w:p w14:paraId="0FDF2C81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33903ABD" w14:textId="77777777" w:rsidTr="00CF49B4">
        <w:tc>
          <w:tcPr>
            <w:tcW w:w="4390" w:type="dxa"/>
          </w:tcPr>
          <w:p w14:paraId="45998428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Valor por km:</w:t>
            </w:r>
          </w:p>
        </w:tc>
        <w:tc>
          <w:tcPr>
            <w:tcW w:w="4247" w:type="dxa"/>
          </w:tcPr>
          <w:p w14:paraId="2D6FC2C8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06C8B207" w14:textId="77777777" w:rsidTr="00CF49B4">
        <w:trPr>
          <w:trHeight w:val="66"/>
        </w:trPr>
        <w:tc>
          <w:tcPr>
            <w:tcW w:w="4390" w:type="dxa"/>
          </w:tcPr>
          <w:p w14:paraId="3F2A3476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Fiscal do Contrato:</w:t>
            </w:r>
          </w:p>
        </w:tc>
        <w:tc>
          <w:tcPr>
            <w:tcW w:w="4247" w:type="dxa"/>
          </w:tcPr>
          <w:p w14:paraId="512B5780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  <w:tr w:rsidR="002440BF" w:rsidRPr="00CE5FD1" w14:paraId="355E8E0D" w14:textId="77777777" w:rsidTr="00CF49B4">
        <w:tc>
          <w:tcPr>
            <w:tcW w:w="4390" w:type="dxa"/>
            <w:tcBorders>
              <w:bottom w:val="single" w:sz="4" w:space="0" w:color="000000"/>
            </w:tcBorders>
          </w:tcPr>
          <w:p w14:paraId="5C6278EE" w14:textId="77777777" w:rsidR="002440BF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>
              <w:rPr>
                <w:sz w:val="22"/>
              </w:rPr>
              <w:t>Portaria de Designação Fiscal:</w:t>
            </w:r>
          </w:p>
          <w:p w14:paraId="48C619C1" w14:textId="77777777" w:rsidR="002440BF" w:rsidRPr="00CE5FD1" w:rsidRDefault="002440BF" w:rsidP="00CF49B4">
            <w:pPr>
              <w:spacing w:after="0" w:line="240" w:lineRule="auto"/>
              <w:jc w:val="right"/>
              <w:rPr>
                <w:sz w:val="22"/>
              </w:rPr>
            </w:pPr>
            <w:r w:rsidRPr="00CE5FD1">
              <w:rPr>
                <w:sz w:val="22"/>
              </w:rPr>
              <w:t>Engenheiro Responsável:</w:t>
            </w:r>
          </w:p>
        </w:tc>
        <w:tc>
          <w:tcPr>
            <w:tcW w:w="4247" w:type="dxa"/>
            <w:tcBorders>
              <w:bottom w:val="single" w:sz="4" w:space="0" w:color="000000"/>
            </w:tcBorders>
          </w:tcPr>
          <w:p w14:paraId="72D6CC0A" w14:textId="77777777" w:rsidR="002440BF" w:rsidRPr="00CE5FD1" w:rsidRDefault="002440BF" w:rsidP="00CF49B4">
            <w:pPr>
              <w:spacing w:after="0" w:line="240" w:lineRule="auto"/>
              <w:rPr>
                <w:sz w:val="22"/>
              </w:rPr>
            </w:pPr>
          </w:p>
        </w:tc>
      </w:tr>
    </w:tbl>
    <w:p w14:paraId="077C4A4A" w14:textId="77777777" w:rsidR="002440BF" w:rsidRPr="0077469F" w:rsidRDefault="002440BF" w:rsidP="0077469F">
      <w:pPr>
        <w:pStyle w:val="PargrafodaLista"/>
      </w:pPr>
    </w:p>
    <w:p w14:paraId="463AA9E3" w14:textId="77777777" w:rsidR="0077469F" w:rsidRPr="0077469F" w:rsidRDefault="0077469F" w:rsidP="0077469F">
      <w:pPr>
        <w:pStyle w:val="PargrafodaLista"/>
      </w:pPr>
    </w:p>
    <w:p w14:paraId="53943B5C" w14:textId="77777777" w:rsidR="00F53649" w:rsidRDefault="00F53649" w:rsidP="006A3102">
      <w:pPr>
        <w:pStyle w:val="PargrafodaLista"/>
      </w:pPr>
    </w:p>
    <w:p w14:paraId="78B626B7" w14:textId="77777777" w:rsidR="007C774B" w:rsidRDefault="007C774B" w:rsidP="006A3102">
      <w:pPr>
        <w:pStyle w:val="PargrafodaLista"/>
      </w:pPr>
    </w:p>
    <w:p w14:paraId="7EF822B4" w14:textId="77777777" w:rsidR="007C774B" w:rsidRDefault="007C774B" w:rsidP="006A3102">
      <w:pPr>
        <w:pStyle w:val="PargrafodaLista"/>
      </w:pPr>
    </w:p>
    <w:p w14:paraId="105846B5" w14:textId="77777777" w:rsidR="007C774B" w:rsidRDefault="007C774B" w:rsidP="006A3102">
      <w:pPr>
        <w:pStyle w:val="PargrafodaLista"/>
      </w:pPr>
    </w:p>
    <w:p w14:paraId="259D5636" w14:textId="77777777" w:rsidR="007C774B" w:rsidRDefault="007C774B" w:rsidP="006A3102">
      <w:pPr>
        <w:pStyle w:val="PargrafodaLista"/>
      </w:pPr>
    </w:p>
    <w:p w14:paraId="200121E5" w14:textId="77777777" w:rsidR="007C774B" w:rsidRDefault="007C774B" w:rsidP="006A3102">
      <w:pPr>
        <w:pStyle w:val="PargrafodaLista"/>
      </w:pPr>
    </w:p>
    <w:sectPr w:rsidR="007C774B" w:rsidSect="00C81653">
      <w:headerReference w:type="default" r:id="rId21"/>
      <w:pgSz w:w="11906" w:h="16838"/>
      <w:pgMar w:top="1417" w:right="991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B9CF1" w14:textId="77777777" w:rsidR="00ED76FF" w:rsidRDefault="00ED76FF" w:rsidP="005A794F">
      <w:pPr>
        <w:spacing w:after="0" w:line="240" w:lineRule="auto"/>
      </w:pPr>
      <w:r>
        <w:separator/>
      </w:r>
    </w:p>
  </w:endnote>
  <w:endnote w:type="continuationSeparator" w:id="0">
    <w:p w14:paraId="63C70F3B" w14:textId="77777777" w:rsidR="00ED76FF" w:rsidRDefault="00ED76FF" w:rsidP="005A7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C92AE" w14:textId="77777777" w:rsidR="00ED76FF" w:rsidRDefault="00ED76FF" w:rsidP="005A794F">
      <w:pPr>
        <w:spacing w:after="0" w:line="240" w:lineRule="auto"/>
      </w:pPr>
      <w:r>
        <w:separator/>
      </w:r>
    </w:p>
  </w:footnote>
  <w:footnote w:type="continuationSeparator" w:id="0">
    <w:p w14:paraId="20FFBB84" w14:textId="77777777" w:rsidR="00ED76FF" w:rsidRDefault="00ED76FF" w:rsidP="005A7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229F" w14:textId="77777777" w:rsidR="00CF49B4" w:rsidRDefault="00CF49B4" w:rsidP="00981DC9">
    <w:pPr>
      <w:pStyle w:val="Cabealho"/>
      <w:tabs>
        <w:tab w:val="clear" w:pos="4252"/>
        <w:tab w:val="clear" w:pos="8504"/>
        <w:tab w:val="left" w:pos="5359"/>
        <w:tab w:val="left" w:pos="9754"/>
      </w:tabs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9254717" wp14:editId="46250630">
              <wp:simplePos x="0" y="0"/>
              <wp:positionH relativeFrom="column">
                <wp:posOffset>75890</wp:posOffset>
              </wp:positionH>
              <wp:positionV relativeFrom="paragraph">
                <wp:posOffset>-268827</wp:posOffset>
              </wp:positionV>
              <wp:extent cx="1244009" cy="637954"/>
              <wp:effectExtent l="0" t="0" r="13335" b="10160"/>
              <wp:wrapNone/>
              <wp:docPr id="50" name="Caixa de texto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4009" cy="63795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90A18D" w14:textId="77777777" w:rsidR="00CF49B4" w:rsidRDefault="00CF49B4" w:rsidP="002E15B0">
                          <w:pPr>
                            <w:jc w:val="center"/>
                          </w:pPr>
                          <w:r>
                            <w:t>Logotipo Supervisora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254717" id="_x0000_t202" coordsize="21600,21600" o:spt="202" path="m,l,21600r21600,l21600,xe">
              <v:stroke joinstyle="miter"/>
              <v:path gradientshapeok="t" o:connecttype="rect"/>
            </v:shapetype>
            <v:shape id="Caixa de texto 50" o:spid="_x0000_s1026" type="#_x0000_t202" style="position:absolute;margin-left:6pt;margin-top:-21.15pt;width:97.95pt;height: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" fillcolor="white [3201]" strokeweight=".5pt">
              <v:textbox>
                <w:txbxContent>
                  <w:p w14:paraId="3890A18D" w14:textId="77777777" w:rsidR="00316BBC" w:rsidRDefault="00316BBC" w:rsidP="002E15B0">
                    <w:pPr>
                      <w:jc w:val="center"/>
                    </w:pPr>
                    <w:r>
                      <w:t>Logotipo Supervisora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70528" behindDoc="1" locked="0" layoutInCell="0" allowOverlap="1" wp14:anchorId="156B2832" wp14:editId="4AF1C7F3">
          <wp:simplePos x="0" y="0"/>
          <wp:positionH relativeFrom="page">
            <wp:posOffset>5481955</wp:posOffset>
          </wp:positionH>
          <wp:positionV relativeFrom="page">
            <wp:posOffset>136525</wp:posOffset>
          </wp:positionV>
          <wp:extent cx="1668780" cy="596900"/>
          <wp:effectExtent l="19050" t="0" r="7620" b="0"/>
          <wp:wrapNone/>
          <wp:docPr id="2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596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3EADE97B" w14:textId="77777777" w:rsidR="00CF49B4" w:rsidRDefault="00CF49B4" w:rsidP="00981DC9">
    <w:pPr>
      <w:pStyle w:val="Cabealho"/>
      <w:tabs>
        <w:tab w:val="clear" w:pos="4252"/>
        <w:tab w:val="clear" w:pos="8504"/>
        <w:tab w:val="left" w:pos="5359"/>
        <w:tab w:val="left" w:pos="9754"/>
      </w:tabs>
    </w:pPr>
    <w:r>
      <w:tab/>
    </w:r>
  </w:p>
  <w:p w14:paraId="30E2E49B" w14:textId="77777777" w:rsidR="00CF49B4" w:rsidRDefault="00CF49B4" w:rsidP="00981DC9">
    <w:pPr>
      <w:pStyle w:val="Cabealho"/>
      <w:tabs>
        <w:tab w:val="clear" w:pos="4252"/>
        <w:tab w:val="clear" w:pos="8504"/>
        <w:tab w:val="left" w:pos="5359"/>
        <w:tab w:val="left" w:pos="975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84A"/>
    <w:multiLevelType w:val="hybridMultilevel"/>
    <w:tmpl w:val="2886F95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0E05E3"/>
    <w:multiLevelType w:val="multilevel"/>
    <w:tmpl w:val="D5D04E1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97000668">
    <w:abstractNumId w:val="1"/>
  </w:num>
  <w:num w:numId="2" w16cid:durableId="1750956196">
    <w:abstractNumId w:val="0"/>
  </w:num>
  <w:num w:numId="3" w16cid:durableId="160661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6045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DF"/>
    <w:rsid w:val="000001BB"/>
    <w:rsid w:val="00005FFD"/>
    <w:rsid w:val="00006666"/>
    <w:rsid w:val="00007537"/>
    <w:rsid w:val="000078D9"/>
    <w:rsid w:val="00013F10"/>
    <w:rsid w:val="00017057"/>
    <w:rsid w:val="000171D0"/>
    <w:rsid w:val="00017672"/>
    <w:rsid w:val="00017E68"/>
    <w:rsid w:val="00024A5B"/>
    <w:rsid w:val="00025554"/>
    <w:rsid w:val="00026D2D"/>
    <w:rsid w:val="000273D4"/>
    <w:rsid w:val="00027C86"/>
    <w:rsid w:val="00032506"/>
    <w:rsid w:val="000335B3"/>
    <w:rsid w:val="0003687D"/>
    <w:rsid w:val="00037636"/>
    <w:rsid w:val="000402C7"/>
    <w:rsid w:val="00042053"/>
    <w:rsid w:val="0004315B"/>
    <w:rsid w:val="00043201"/>
    <w:rsid w:val="000442E3"/>
    <w:rsid w:val="000457CA"/>
    <w:rsid w:val="00046BF5"/>
    <w:rsid w:val="000522C6"/>
    <w:rsid w:val="00052F8B"/>
    <w:rsid w:val="00054F90"/>
    <w:rsid w:val="000550BA"/>
    <w:rsid w:val="0005748B"/>
    <w:rsid w:val="00064D70"/>
    <w:rsid w:val="00064FFA"/>
    <w:rsid w:val="00066FD6"/>
    <w:rsid w:val="00067303"/>
    <w:rsid w:val="00067C8F"/>
    <w:rsid w:val="0007254B"/>
    <w:rsid w:val="00074BFF"/>
    <w:rsid w:val="000808A0"/>
    <w:rsid w:val="00082681"/>
    <w:rsid w:val="00082E68"/>
    <w:rsid w:val="00084BCC"/>
    <w:rsid w:val="00084F51"/>
    <w:rsid w:val="00086067"/>
    <w:rsid w:val="00087FDD"/>
    <w:rsid w:val="000918D7"/>
    <w:rsid w:val="000959FD"/>
    <w:rsid w:val="00096C72"/>
    <w:rsid w:val="000A10BE"/>
    <w:rsid w:val="000A63F0"/>
    <w:rsid w:val="000A6BE8"/>
    <w:rsid w:val="000A7F5C"/>
    <w:rsid w:val="000B129F"/>
    <w:rsid w:val="000C27EB"/>
    <w:rsid w:val="000C2AC1"/>
    <w:rsid w:val="000C407C"/>
    <w:rsid w:val="000C73A4"/>
    <w:rsid w:val="000C73FC"/>
    <w:rsid w:val="000D02FE"/>
    <w:rsid w:val="000D2ED2"/>
    <w:rsid w:val="000D45FC"/>
    <w:rsid w:val="000D5DC0"/>
    <w:rsid w:val="000D69DF"/>
    <w:rsid w:val="000D719B"/>
    <w:rsid w:val="000E2BB0"/>
    <w:rsid w:val="000E4513"/>
    <w:rsid w:val="000E46FE"/>
    <w:rsid w:val="000E48EC"/>
    <w:rsid w:val="000E6F0D"/>
    <w:rsid w:val="000E7602"/>
    <w:rsid w:val="000F0A17"/>
    <w:rsid w:val="000F0C83"/>
    <w:rsid w:val="000F1548"/>
    <w:rsid w:val="000F403B"/>
    <w:rsid w:val="000F5274"/>
    <w:rsid w:val="000F6303"/>
    <w:rsid w:val="001011D9"/>
    <w:rsid w:val="00101C71"/>
    <w:rsid w:val="00103839"/>
    <w:rsid w:val="001038B4"/>
    <w:rsid w:val="001047A8"/>
    <w:rsid w:val="00104824"/>
    <w:rsid w:val="00113325"/>
    <w:rsid w:val="00115059"/>
    <w:rsid w:val="00117D84"/>
    <w:rsid w:val="001200C3"/>
    <w:rsid w:val="0012761E"/>
    <w:rsid w:val="00127972"/>
    <w:rsid w:val="001336C4"/>
    <w:rsid w:val="001341D3"/>
    <w:rsid w:val="0013781D"/>
    <w:rsid w:val="00144F71"/>
    <w:rsid w:val="001450B7"/>
    <w:rsid w:val="00151FBD"/>
    <w:rsid w:val="00152B2B"/>
    <w:rsid w:val="001538E8"/>
    <w:rsid w:val="00162033"/>
    <w:rsid w:val="0016208E"/>
    <w:rsid w:val="001624B6"/>
    <w:rsid w:val="001633A3"/>
    <w:rsid w:val="00170FDB"/>
    <w:rsid w:val="00171978"/>
    <w:rsid w:val="001719F4"/>
    <w:rsid w:val="00172F1F"/>
    <w:rsid w:val="00176363"/>
    <w:rsid w:val="001807FF"/>
    <w:rsid w:val="001810FF"/>
    <w:rsid w:val="00181C8E"/>
    <w:rsid w:val="001820AF"/>
    <w:rsid w:val="001833ED"/>
    <w:rsid w:val="00194216"/>
    <w:rsid w:val="001968BA"/>
    <w:rsid w:val="00197C88"/>
    <w:rsid w:val="001A0381"/>
    <w:rsid w:val="001A5427"/>
    <w:rsid w:val="001A771B"/>
    <w:rsid w:val="001B1204"/>
    <w:rsid w:val="001B24DB"/>
    <w:rsid w:val="001C0EDB"/>
    <w:rsid w:val="001C52A9"/>
    <w:rsid w:val="001C5ADF"/>
    <w:rsid w:val="001C6E52"/>
    <w:rsid w:val="001D105C"/>
    <w:rsid w:val="001D1F91"/>
    <w:rsid w:val="001D4F7C"/>
    <w:rsid w:val="001D76E1"/>
    <w:rsid w:val="001E02EB"/>
    <w:rsid w:val="001E0E09"/>
    <w:rsid w:val="001E2B0A"/>
    <w:rsid w:val="001E389F"/>
    <w:rsid w:val="001E5F52"/>
    <w:rsid w:val="001E6296"/>
    <w:rsid w:val="001F013A"/>
    <w:rsid w:val="001F1596"/>
    <w:rsid w:val="001F467E"/>
    <w:rsid w:val="001F537E"/>
    <w:rsid w:val="001F6B1D"/>
    <w:rsid w:val="001F75BC"/>
    <w:rsid w:val="001F7732"/>
    <w:rsid w:val="00201116"/>
    <w:rsid w:val="00201204"/>
    <w:rsid w:val="0020672B"/>
    <w:rsid w:val="0020704C"/>
    <w:rsid w:val="00212EA7"/>
    <w:rsid w:val="00212ECE"/>
    <w:rsid w:val="002131B8"/>
    <w:rsid w:val="002149BA"/>
    <w:rsid w:val="00215FD0"/>
    <w:rsid w:val="00215FDF"/>
    <w:rsid w:val="002163B1"/>
    <w:rsid w:val="00217F5B"/>
    <w:rsid w:val="00220E08"/>
    <w:rsid w:val="00221AFB"/>
    <w:rsid w:val="00221FE6"/>
    <w:rsid w:val="002248D6"/>
    <w:rsid w:val="00224C15"/>
    <w:rsid w:val="0023239B"/>
    <w:rsid w:val="00236ACD"/>
    <w:rsid w:val="00237A96"/>
    <w:rsid w:val="002406EE"/>
    <w:rsid w:val="00243FD3"/>
    <w:rsid w:val="002440BF"/>
    <w:rsid w:val="00250153"/>
    <w:rsid w:val="00251797"/>
    <w:rsid w:val="0025581A"/>
    <w:rsid w:val="0026011E"/>
    <w:rsid w:val="00260998"/>
    <w:rsid w:val="002620DA"/>
    <w:rsid w:val="00262591"/>
    <w:rsid w:val="002633B6"/>
    <w:rsid w:val="00264333"/>
    <w:rsid w:val="002643DF"/>
    <w:rsid w:val="00267107"/>
    <w:rsid w:val="00267FE1"/>
    <w:rsid w:val="00270014"/>
    <w:rsid w:val="0028189C"/>
    <w:rsid w:val="00283958"/>
    <w:rsid w:val="00284D36"/>
    <w:rsid w:val="00285B7A"/>
    <w:rsid w:val="00287304"/>
    <w:rsid w:val="00290FBE"/>
    <w:rsid w:val="00292898"/>
    <w:rsid w:val="00293085"/>
    <w:rsid w:val="00297663"/>
    <w:rsid w:val="002A08E5"/>
    <w:rsid w:val="002A2BD6"/>
    <w:rsid w:val="002A2D5E"/>
    <w:rsid w:val="002A60CF"/>
    <w:rsid w:val="002B122F"/>
    <w:rsid w:val="002B1873"/>
    <w:rsid w:val="002B1FB7"/>
    <w:rsid w:val="002B5FC7"/>
    <w:rsid w:val="002B65BE"/>
    <w:rsid w:val="002C4833"/>
    <w:rsid w:val="002D2D20"/>
    <w:rsid w:val="002D3247"/>
    <w:rsid w:val="002D3BF3"/>
    <w:rsid w:val="002D5268"/>
    <w:rsid w:val="002D66AE"/>
    <w:rsid w:val="002D6E94"/>
    <w:rsid w:val="002E15B0"/>
    <w:rsid w:val="002E18CA"/>
    <w:rsid w:val="002E49E3"/>
    <w:rsid w:val="002E4CD2"/>
    <w:rsid w:val="002E6682"/>
    <w:rsid w:val="002F0E40"/>
    <w:rsid w:val="002F1519"/>
    <w:rsid w:val="002F18F8"/>
    <w:rsid w:val="002F2FFB"/>
    <w:rsid w:val="002F7AF8"/>
    <w:rsid w:val="002F7DE8"/>
    <w:rsid w:val="00301593"/>
    <w:rsid w:val="00302D88"/>
    <w:rsid w:val="003046FC"/>
    <w:rsid w:val="00305764"/>
    <w:rsid w:val="00305A58"/>
    <w:rsid w:val="00307DA8"/>
    <w:rsid w:val="00312808"/>
    <w:rsid w:val="00315A24"/>
    <w:rsid w:val="00316BBC"/>
    <w:rsid w:val="00317BAC"/>
    <w:rsid w:val="00323026"/>
    <w:rsid w:val="00324E29"/>
    <w:rsid w:val="0032683C"/>
    <w:rsid w:val="00337B25"/>
    <w:rsid w:val="0034052B"/>
    <w:rsid w:val="00340ABA"/>
    <w:rsid w:val="0034125E"/>
    <w:rsid w:val="00342E21"/>
    <w:rsid w:val="00343FF6"/>
    <w:rsid w:val="003458FD"/>
    <w:rsid w:val="00346321"/>
    <w:rsid w:val="00346D77"/>
    <w:rsid w:val="0034759F"/>
    <w:rsid w:val="00350E14"/>
    <w:rsid w:val="00352492"/>
    <w:rsid w:val="00353A0E"/>
    <w:rsid w:val="00354FC8"/>
    <w:rsid w:val="00356EA3"/>
    <w:rsid w:val="00356FFC"/>
    <w:rsid w:val="00357125"/>
    <w:rsid w:val="00361B59"/>
    <w:rsid w:val="00362279"/>
    <w:rsid w:val="00363BF5"/>
    <w:rsid w:val="00364BC1"/>
    <w:rsid w:val="00374CB3"/>
    <w:rsid w:val="00380182"/>
    <w:rsid w:val="00386FB2"/>
    <w:rsid w:val="0038773C"/>
    <w:rsid w:val="00392D28"/>
    <w:rsid w:val="003A0BE7"/>
    <w:rsid w:val="003A4717"/>
    <w:rsid w:val="003A5A82"/>
    <w:rsid w:val="003A6248"/>
    <w:rsid w:val="003B074D"/>
    <w:rsid w:val="003B0C77"/>
    <w:rsid w:val="003B1356"/>
    <w:rsid w:val="003B46C5"/>
    <w:rsid w:val="003C4731"/>
    <w:rsid w:val="003C6B21"/>
    <w:rsid w:val="003C6D3F"/>
    <w:rsid w:val="003C7433"/>
    <w:rsid w:val="003D1779"/>
    <w:rsid w:val="003D2BC2"/>
    <w:rsid w:val="003E081E"/>
    <w:rsid w:val="003E5D43"/>
    <w:rsid w:val="003F3246"/>
    <w:rsid w:val="003F5362"/>
    <w:rsid w:val="003F5B29"/>
    <w:rsid w:val="003F63E2"/>
    <w:rsid w:val="00400C12"/>
    <w:rsid w:val="00401276"/>
    <w:rsid w:val="00401FD8"/>
    <w:rsid w:val="00402D0A"/>
    <w:rsid w:val="00406953"/>
    <w:rsid w:val="0040719C"/>
    <w:rsid w:val="0040786A"/>
    <w:rsid w:val="00410C4E"/>
    <w:rsid w:val="004133A5"/>
    <w:rsid w:val="0041351F"/>
    <w:rsid w:val="004147BA"/>
    <w:rsid w:val="0042513A"/>
    <w:rsid w:val="00425DB2"/>
    <w:rsid w:val="00425E6F"/>
    <w:rsid w:val="00426A54"/>
    <w:rsid w:val="00430F49"/>
    <w:rsid w:val="00432190"/>
    <w:rsid w:val="00436227"/>
    <w:rsid w:val="00442803"/>
    <w:rsid w:val="00443B54"/>
    <w:rsid w:val="00444969"/>
    <w:rsid w:val="004461A3"/>
    <w:rsid w:val="00446DFD"/>
    <w:rsid w:val="00454322"/>
    <w:rsid w:val="0045540C"/>
    <w:rsid w:val="00456D6C"/>
    <w:rsid w:val="00457FFC"/>
    <w:rsid w:val="004619FF"/>
    <w:rsid w:val="004675D1"/>
    <w:rsid w:val="00467AA9"/>
    <w:rsid w:val="00472FD7"/>
    <w:rsid w:val="0047388E"/>
    <w:rsid w:val="00474A66"/>
    <w:rsid w:val="0047529B"/>
    <w:rsid w:val="00477305"/>
    <w:rsid w:val="00480427"/>
    <w:rsid w:val="00483B45"/>
    <w:rsid w:val="004864F3"/>
    <w:rsid w:val="00486CDB"/>
    <w:rsid w:val="004924AD"/>
    <w:rsid w:val="004931E6"/>
    <w:rsid w:val="004A1F07"/>
    <w:rsid w:val="004A44E4"/>
    <w:rsid w:val="004B30E0"/>
    <w:rsid w:val="004B41C3"/>
    <w:rsid w:val="004B72D8"/>
    <w:rsid w:val="004B7B84"/>
    <w:rsid w:val="004C4E2B"/>
    <w:rsid w:val="004D05D0"/>
    <w:rsid w:val="004D1324"/>
    <w:rsid w:val="004D2A4C"/>
    <w:rsid w:val="004D4A67"/>
    <w:rsid w:val="004D54EE"/>
    <w:rsid w:val="004D5CDD"/>
    <w:rsid w:val="004D5CF3"/>
    <w:rsid w:val="004D5E41"/>
    <w:rsid w:val="004D6078"/>
    <w:rsid w:val="004D6788"/>
    <w:rsid w:val="004D685A"/>
    <w:rsid w:val="004D7480"/>
    <w:rsid w:val="004E08DF"/>
    <w:rsid w:val="004E44C8"/>
    <w:rsid w:val="004E50C7"/>
    <w:rsid w:val="004E7704"/>
    <w:rsid w:val="004E7BF3"/>
    <w:rsid w:val="004F2E61"/>
    <w:rsid w:val="004F4AAA"/>
    <w:rsid w:val="004F7EA0"/>
    <w:rsid w:val="005003A0"/>
    <w:rsid w:val="00503062"/>
    <w:rsid w:val="00503B0B"/>
    <w:rsid w:val="0050613E"/>
    <w:rsid w:val="005068B5"/>
    <w:rsid w:val="005105B2"/>
    <w:rsid w:val="00511C97"/>
    <w:rsid w:val="005140EF"/>
    <w:rsid w:val="00514AF9"/>
    <w:rsid w:val="00516335"/>
    <w:rsid w:val="00517B26"/>
    <w:rsid w:val="00517BD8"/>
    <w:rsid w:val="005212B7"/>
    <w:rsid w:val="00522370"/>
    <w:rsid w:val="00522E9B"/>
    <w:rsid w:val="0052315E"/>
    <w:rsid w:val="0052491A"/>
    <w:rsid w:val="00524B88"/>
    <w:rsid w:val="005300BD"/>
    <w:rsid w:val="0053566F"/>
    <w:rsid w:val="00536C87"/>
    <w:rsid w:val="00542629"/>
    <w:rsid w:val="00545D08"/>
    <w:rsid w:val="005506A5"/>
    <w:rsid w:val="00551335"/>
    <w:rsid w:val="00557BD0"/>
    <w:rsid w:val="0056055B"/>
    <w:rsid w:val="00567E84"/>
    <w:rsid w:val="00570690"/>
    <w:rsid w:val="0057242D"/>
    <w:rsid w:val="00575734"/>
    <w:rsid w:val="005814C1"/>
    <w:rsid w:val="00584C67"/>
    <w:rsid w:val="00587353"/>
    <w:rsid w:val="00592716"/>
    <w:rsid w:val="00592C52"/>
    <w:rsid w:val="00596C70"/>
    <w:rsid w:val="005A2F3A"/>
    <w:rsid w:val="005A33BC"/>
    <w:rsid w:val="005A452C"/>
    <w:rsid w:val="005A609F"/>
    <w:rsid w:val="005A794F"/>
    <w:rsid w:val="005B33B9"/>
    <w:rsid w:val="005B4F6A"/>
    <w:rsid w:val="005B5D57"/>
    <w:rsid w:val="005B5D9E"/>
    <w:rsid w:val="005B5FEE"/>
    <w:rsid w:val="005B66D7"/>
    <w:rsid w:val="005C03A8"/>
    <w:rsid w:val="005C2690"/>
    <w:rsid w:val="005C426D"/>
    <w:rsid w:val="005C5981"/>
    <w:rsid w:val="005D54CD"/>
    <w:rsid w:val="005D6BCE"/>
    <w:rsid w:val="005E2BE6"/>
    <w:rsid w:val="005E372D"/>
    <w:rsid w:val="005E79AC"/>
    <w:rsid w:val="005F12EE"/>
    <w:rsid w:val="005F14F3"/>
    <w:rsid w:val="005F1A3D"/>
    <w:rsid w:val="005F1AD0"/>
    <w:rsid w:val="005F33D3"/>
    <w:rsid w:val="005F33D4"/>
    <w:rsid w:val="005F642F"/>
    <w:rsid w:val="005F7E36"/>
    <w:rsid w:val="0060319B"/>
    <w:rsid w:val="006043D0"/>
    <w:rsid w:val="00606C3A"/>
    <w:rsid w:val="0061496F"/>
    <w:rsid w:val="0061738D"/>
    <w:rsid w:val="00617DE4"/>
    <w:rsid w:val="00617EDF"/>
    <w:rsid w:val="006217A0"/>
    <w:rsid w:val="00622EAF"/>
    <w:rsid w:val="00623A72"/>
    <w:rsid w:val="00623DA6"/>
    <w:rsid w:val="00630834"/>
    <w:rsid w:val="0063107A"/>
    <w:rsid w:val="00631D64"/>
    <w:rsid w:val="006449A5"/>
    <w:rsid w:val="00645454"/>
    <w:rsid w:val="00646107"/>
    <w:rsid w:val="0064630E"/>
    <w:rsid w:val="006465C0"/>
    <w:rsid w:val="0064787F"/>
    <w:rsid w:val="00647BE8"/>
    <w:rsid w:val="006514FA"/>
    <w:rsid w:val="00653AEB"/>
    <w:rsid w:val="00653B20"/>
    <w:rsid w:val="00653B6B"/>
    <w:rsid w:val="006545CF"/>
    <w:rsid w:val="00655DC1"/>
    <w:rsid w:val="006569E1"/>
    <w:rsid w:val="00657F7F"/>
    <w:rsid w:val="006603BF"/>
    <w:rsid w:val="006615C3"/>
    <w:rsid w:val="006632DD"/>
    <w:rsid w:val="00663BAA"/>
    <w:rsid w:val="00666A64"/>
    <w:rsid w:val="00667794"/>
    <w:rsid w:val="0067158A"/>
    <w:rsid w:val="00671A81"/>
    <w:rsid w:val="00672214"/>
    <w:rsid w:val="00675DAD"/>
    <w:rsid w:val="0067737F"/>
    <w:rsid w:val="00682764"/>
    <w:rsid w:val="00683CEF"/>
    <w:rsid w:val="0069250C"/>
    <w:rsid w:val="00692866"/>
    <w:rsid w:val="00693052"/>
    <w:rsid w:val="00693270"/>
    <w:rsid w:val="0069378C"/>
    <w:rsid w:val="006947FB"/>
    <w:rsid w:val="00695B4E"/>
    <w:rsid w:val="00697F3D"/>
    <w:rsid w:val="006A088F"/>
    <w:rsid w:val="006A3102"/>
    <w:rsid w:val="006A5661"/>
    <w:rsid w:val="006A5765"/>
    <w:rsid w:val="006A5ED3"/>
    <w:rsid w:val="006A63E6"/>
    <w:rsid w:val="006A689D"/>
    <w:rsid w:val="006A6F4B"/>
    <w:rsid w:val="006A7B45"/>
    <w:rsid w:val="006C00A8"/>
    <w:rsid w:val="006C1353"/>
    <w:rsid w:val="006C4174"/>
    <w:rsid w:val="006C417B"/>
    <w:rsid w:val="006E07FE"/>
    <w:rsid w:val="006F503B"/>
    <w:rsid w:val="00704D81"/>
    <w:rsid w:val="007053A1"/>
    <w:rsid w:val="007077BF"/>
    <w:rsid w:val="00707B46"/>
    <w:rsid w:val="007108A6"/>
    <w:rsid w:val="0071231B"/>
    <w:rsid w:val="00720CDD"/>
    <w:rsid w:val="0072552C"/>
    <w:rsid w:val="0073068E"/>
    <w:rsid w:val="007335FE"/>
    <w:rsid w:val="00735B40"/>
    <w:rsid w:val="0073779E"/>
    <w:rsid w:val="0074124A"/>
    <w:rsid w:val="007417E6"/>
    <w:rsid w:val="00742709"/>
    <w:rsid w:val="00744A74"/>
    <w:rsid w:val="00744CDD"/>
    <w:rsid w:val="00744E4E"/>
    <w:rsid w:val="00747FE8"/>
    <w:rsid w:val="00753ECD"/>
    <w:rsid w:val="007540B3"/>
    <w:rsid w:val="00754366"/>
    <w:rsid w:val="0075589F"/>
    <w:rsid w:val="00755BA0"/>
    <w:rsid w:val="00756330"/>
    <w:rsid w:val="00766483"/>
    <w:rsid w:val="00771E84"/>
    <w:rsid w:val="00772BE2"/>
    <w:rsid w:val="0077469F"/>
    <w:rsid w:val="0077613B"/>
    <w:rsid w:val="00776580"/>
    <w:rsid w:val="007770B4"/>
    <w:rsid w:val="007802C0"/>
    <w:rsid w:val="00781D9F"/>
    <w:rsid w:val="0078332E"/>
    <w:rsid w:val="00785C4B"/>
    <w:rsid w:val="007905F3"/>
    <w:rsid w:val="00794F8D"/>
    <w:rsid w:val="0079714B"/>
    <w:rsid w:val="00797BEE"/>
    <w:rsid w:val="007A4427"/>
    <w:rsid w:val="007B52A7"/>
    <w:rsid w:val="007B5524"/>
    <w:rsid w:val="007B558F"/>
    <w:rsid w:val="007B5CFD"/>
    <w:rsid w:val="007B5F10"/>
    <w:rsid w:val="007C03F5"/>
    <w:rsid w:val="007C1D54"/>
    <w:rsid w:val="007C2E36"/>
    <w:rsid w:val="007C43EA"/>
    <w:rsid w:val="007C6A8B"/>
    <w:rsid w:val="007C774B"/>
    <w:rsid w:val="007C787A"/>
    <w:rsid w:val="007D0B7B"/>
    <w:rsid w:val="007D1909"/>
    <w:rsid w:val="007D781E"/>
    <w:rsid w:val="007D7CE7"/>
    <w:rsid w:val="007E09A0"/>
    <w:rsid w:val="007E3021"/>
    <w:rsid w:val="007E6A7E"/>
    <w:rsid w:val="007E7782"/>
    <w:rsid w:val="007E7D71"/>
    <w:rsid w:val="007F14B8"/>
    <w:rsid w:val="007F1D7E"/>
    <w:rsid w:val="007F5EB6"/>
    <w:rsid w:val="007F6C67"/>
    <w:rsid w:val="008016A3"/>
    <w:rsid w:val="0080378C"/>
    <w:rsid w:val="00805B53"/>
    <w:rsid w:val="0080654D"/>
    <w:rsid w:val="008132A4"/>
    <w:rsid w:val="00813D31"/>
    <w:rsid w:val="00815029"/>
    <w:rsid w:val="00820FBC"/>
    <w:rsid w:val="00821373"/>
    <w:rsid w:val="008240BE"/>
    <w:rsid w:val="00824FBE"/>
    <w:rsid w:val="008252B2"/>
    <w:rsid w:val="00827A8F"/>
    <w:rsid w:val="00835143"/>
    <w:rsid w:val="008357B9"/>
    <w:rsid w:val="00835E82"/>
    <w:rsid w:val="008361E4"/>
    <w:rsid w:val="008367CF"/>
    <w:rsid w:val="00836DDA"/>
    <w:rsid w:val="00843F43"/>
    <w:rsid w:val="008466F6"/>
    <w:rsid w:val="008471B4"/>
    <w:rsid w:val="008519EE"/>
    <w:rsid w:val="00852E4A"/>
    <w:rsid w:val="008538E7"/>
    <w:rsid w:val="00857851"/>
    <w:rsid w:val="00857CF2"/>
    <w:rsid w:val="0086052C"/>
    <w:rsid w:val="008669D8"/>
    <w:rsid w:val="00867F22"/>
    <w:rsid w:val="0087136E"/>
    <w:rsid w:val="008719F3"/>
    <w:rsid w:val="00873888"/>
    <w:rsid w:val="008809E7"/>
    <w:rsid w:val="00891966"/>
    <w:rsid w:val="00892AF8"/>
    <w:rsid w:val="008941D1"/>
    <w:rsid w:val="0089633E"/>
    <w:rsid w:val="0089795C"/>
    <w:rsid w:val="00897C65"/>
    <w:rsid w:val="008B0007"/>
    <w:rsid w:val="008B7AFB"/>
    <w:rsid w:val="008B7CB6"/>
    <w:rsid w:val="008C1DEF"/>
    <w:rsid w:val="008C2106"/>
    <w:rsid w:val="008C7BDB"/>
    <w:rsid w:val="008D1504"/>
    <w:rsid w:val="008D2406"/>
    <w:rsid w:val="008D47EC"/>
    <w:rsid w:val="008D5C64"/>
    <w:rsid w:val="008D7573"/>
    <w:rsid w:val="008D79CC"/>
    <w:rsid w:val="008E109B"/>
    <w:rsid w:val="008E294B"/>
    <w:rsid w:val="008E4FBD"/>
    <w:rsid w:val="008E5B1E"/>
    <w:rsid w:val="008F2DA1"/>
    <w:rsid w:val="008F3482"/>
    <w:rsid w:val="008F3513"/>
    <w:rsid w:val="008F40CF"/>
    <w:rsid w:val="008F5722"/>
    <w:rsid w:val="0090209A"/>
    <w:rsid w:val="00905375"/>
    <w:rsid w:val="00911056"/>
    <w:rsid w:val="00915232"/>
    <w:rsid w:val="00915F84"/>
    <w:rsid w:val="00916AF5"/>
    <w:rsid w:val="00920987"/>
    <w:rsid w:val="009243E0"/>
    <w:rsid w:val="00924C82"/>
    <w:rsid w:val="009271B9"/>
    <w:rsid w:val="00927DB1"/>
    <w:rsid w:val="00934263"/>
    <w:rsid w:val="00937950"/>
    <w:rsid w:val="00946607"/>
    <w:rsid w:val="009513FB"/>
    <w:rsid w:val="00954634"/>
    <w:rsid w:val="00954CA4"/>
    <w:rsid w:val="00954FD2"/>
    <w:rsid w:val="00957751"/>
    <w:rsid w:val="0096123E"/>
    <w:rsid w:val="00961E7D"/>
    <w:rsid w:val="0096241D"/>
    <w:rsid w:val="00962DDC"/>
    <w:rsid w:val="0096567D"/>
    <w:rsid w:val="00970C9A"/>
    <w:rsid w:val="00972DD0"/>
    <w:rsid w:val="00975EB7"/>
    <w:rsid w:val="009768E3"/>
    <w:rsid w:val="00980F94"/>
    <w:rsid w:val="00981584"/>
    <w:rsid w:val="00981940"/>
    <w:rsid w:val="00981DC9"/>
    <w:rsid w:val="00982369"/>
    <w:rsid w:val="009874F7"/>
    <w:rsid w:val="009918C5"/>
    <w:rsid w:val="00996B81"/>
    <w:rsid w:val="009A1544"/>
    <w:rsid w:val="009A33A9"/>
    <w:rsid w:val="009A3BFA"/>
    <w:rsid w:val="009A4EAF"/>
    <w:rsid w:val="009B3057"/>
    <w:rsid w:val="009B49DE"/>
    <w:rsid w:val="009C262B"/>
    <w:rsid w:val="009C2F6C"/>
    <w:rsid w:val="009C317F"/>
    <w:rsid w:val="009C32FE"/>
    <w:rsid w:val="009C458F"/>
    <w:rsid w:val="009C4987"/>
    <w:rsid w:val="009C56D6"/>
    <w:rsid w:val="009C5CD1"/>
    <w:rsid w:val="009C75D2"/>
    <w:rsid w:val="009D09D9"/>
    <w:rsid w:val="009D1545"/>
    <w:rsid w:val="009D3924"/>
    <w:rsid w:val="009D5548"/>
    <w:rsid w:val="009D64CF"/>
    <w:rsid w:val="009D6C32"/>
    <w:rsid w:val="009D70DF"/>
    <w:rsid w:val="009D78D2"/>
    <w:rsid w:val="009D7F38"/>
    <w:rsid w:val="009E01AF"/>
    <w:rsid w:val="009E1EE2"/>
    <w:rsid w:val="009E22EF"/>
    <w:rsid w:val="009E540C"/>
    <w:rsid w:val="009E67D1"/>
    <w:rsid w:val="009E7C86"/>
    <w:rsid w:val="009F0844"/>
    <w:rsid w:val="009F3B53"/>
    <w:rsid w:val="009F74DA"/>
    <w:rsid w:val="00A03751"/>
    <w:rsid w:val="00A05449"/>
    <w:rsid w:val="00A062BD"/>
    <w:rsid w:val="00A07F7F"/>
    <w:rsid w:val="00A107DB"/>
    <w:rsid w:val="00A10FCF"/>
    <w:rsid w:val="00A1219B"/>
    <w:rsid w:val="00A148C1"/>
    <w:rsid w:val="00A17499"/>
    <w:rsid w:val="00A17592"/>
    <w:rsid w:val="00A17A8C"/>
    <w:rsid w:val="00A30F63"/>
    <w:rsid w:val="00A33F99"/>
    <w:rsid w:val="00A34D03"/>
    <w:rsid w:val="00A37DAF"/>
    <w:rsid w:val="00A41EA9"/>
    <w:rsid w:val="00A4525A"/>
    <w:rsid w:val="00A5127F"/>
    <w:rsid w:val="00A533B3"/>
    <w:rsid w:val="00A554D0"/>
    <w:rsid w:val="00A566FD"/>
    <w:rsid w:val="00A604B2"/>
    <w:rsid w:val="00A60531"/>
    <w:rsid w:val="00A622CF"/>
    <w:rsid w:val="00A63FA5"/>
    <w:rsid w:val="00A653BF"/>
    <w:rsid w:val="00A664AA"/>
    <w:rsid w:val="00A665DC"/>
    <w:rsid w:val="00A6712E"/>
    <w:rsid w:val="00A701CA"/>
    <w:rsid w:val="00A7180E"/>
    <w:rsid w:val="00A7279B"/>
    <w:rsid w:val="00A72DF2"/>
    <w:rsid w:val="00A854A6"/>
    <w:rsid w:val="00A87737"/>
    <w:rsid w:val="00A87A49"/>
    <w:rsid w:val="00A90809"/>
    <w:rsid w:val="00A9414D"/>
    <w:rsid w:val="00A942D5"/>
    <w:rsid w:val="00A9522F"/>
    <w:rsid w:val="00AA0871"/>
    <w:rsid w:val="00AA1AC6"/>
    <w:rsid w:val="00AA3C4A"/>
    <w:rsid w:val="00AA3DFC"/>
    <w:rsid w:val="00AA45CA"/>
    <w:rsid w:val="00AA5B11"/>
    <w:rsid w:val="00AA7253"/>
    <w:rsid w:val="00AB2018"/>
    <w:rsid w:val="00AB25AB"/>
    <w:rsid w:val="00AB515A"/>
    <w:rsid w:val="00AB523B"/>
    <w:rsid w:val="00AB5F17"/>
    <w:rsid w:val="00AD029C"/>
    <w:rsid w:val="00AD0BDB"/>
    <w:rsid w:val="00AD10CE"/>
    <w:rsid w:val="00AD32A6"/>
    <w:rsid w:val="00AD4300"/>
    <w:rsid w:val="00AD5B32"/>
    <w:rsid w:val="00AD6CAA"/>
    <w:rsid w:val="00AD74B7"/>
    <w:rsid w:val="00AD7775"/>
    <w:rsid w:val="00AE0298"/>
    <w:rsid w:val="00AE3333"/>
    <w:rsid w:val="00AE3BC4"/>
    <w:rsid w:val="00AF3808"/>
    <w:rsid w:val="00AF386A"/>
    <w:rsid w:val="00AF56BF"/>
    <w:rsid w:val="00B01841"/>
    <w:rsid w:val="00B041E0"/>
    <w:rsid w:val="00B06C47"/>
    <w:rsid w:val="00B10ACD"/>
    <w:rsid w:val="00B11276"/>
    <w:rsid w:val="00B13892"/>
    <w:rsid w:val="00B14F99"/>
    <w:rsid w:val="00B17452"/>
    <w:rsid w:val="00B22387"/>
    <w:rsid w:val="00B228DB"/>
    <w:rsid w:val="00B2290C"/>
    <w:rsid w:val="00B233FE"/>
    <w:rsid w:val="00B23637"/>
    <w:rsid w:val="00B23662"/>
    <w:rsid w:val="00B247A2"/>
    <w:rsid w:val="00B27A9A"/>
    <w:rsid w:val="00B32295"/>
    <w:rsid w:val="00B337A4"/>
    <w:rsid w:val="00B34FFC"/>
    <w:rsid w:val="00B36546"/>
    <w:rsid w:val="00B36F72"/>
    <w:rsid w:val="00B37582"/>
    <w:rsid w:val="00B40333"/>
    <w:rsid w:val="00B45F5C"/>
    <w:rsid w:val="00B4603B"/>
    <w:rsid w:val="00B461E0"/>
    <w:rsid w:val="00B50693"/>
    <w:rsid w:val="00B5084D"/>
    <w:rsid w:val="00B55B05"/>
    <w:rsid w:val="00B6204E"/>
    <w:rsid w:val="00B642EB"/>
    <w:rsid w:val="00B700DC"/>
    <w:rsid w:val="00B7541E"/>
    <w:rsid w:val="00B804AD"/>
    <w:rsid w:val="00B8392D"/>
    <w:rsid w:val="00B8600B"/>
    <w:rsid w:val="00B914FE"/>
    <w:rsid w:val="00B956B1"/>
    <w:rsid w:val="00B95D03"/>
    <w:rsid w:val="00BA37E2"/>
    <w:rsid w:val="00BA3A16"/>
    <w:rsid w:val="00BA44D8"/>
    <w:rsid w:val="00BA7773"/>
    <w:rsid w:val="00BA77EE"/>
    <w:rsid w:val="00BB08EE"/>
    <w:rsid w:val="00BB3E23"/>
    <w:rsid w:val="00BC03CE"/>
    <w:rsid w:val="00BC1E46"/>
    <w:rsid w:val="00BC3389"/>
    <w:rsid w:val="00BC430A"/>
    <w:rsid w:val="00BC5646"/>
    <w:rsid w:val="00BC575E"/>
    <w:rsid w:val="00BC736C"/>
    <w:rsid w:val="00BC773F"/>
    <w:rsid w:val="00BC7EFF"/>
    <w:rsid w:val="00BD2214"/>
    <w:rsid w:val="00BD539A"/>
    <w:rsid w:val="00BD6207"/>
    <w:rsid w:val="00BD7E28"/>
    <w:rsid w:val="00BE5EB7"/>
    <w:rsid w:val="00BF128E"/>
    <w:rsid w:val="00BF2E1B"/>
    <w:rsid w:val="00BF4626"/>
    <w:rsid w:val="00BF5A4B"/>
    <w:rsid w:val="00BF62C3"/>
    <w:rsid w:val="00BF6557"/>
    <w:rsid w:val="00BF772E"/>
    <w:rsid w:val="00C00480"/>
    <w:rsid w:val="00C051FA"/>
    <w:rsid w:val="00C0553C"/>
    <w:rsid w:val="00C06AEC"/>
    <w:rsid w:val="00C1126C"/>
    <w:rsid w:val="00C1480C"/>
    <w:rsid w:val="00C1521E"/>
    <w:rsid w:val="00C16728"/>
    <w:rsid w:val="00C16866"/>
    <w:rsid w:val="00C21E6D"/>
    <w:rsid w:val="00C24E4D"/>
    <w:rsid w:val="00C317A3"/>
    <w:rsid w:val="00C327BA"/>
    <w:rsid w:val="00C41178"/>
    <w:rsid w:val="00C4159D"/>
    <w:rsid w:val="00C425A1"/>
    <w:rsid w:val="00C43245"/>
    <w:rsid w:val="00C439AE"/>
    <w:rsid w:val="00C451F2"/>
    <w:rsid w:val="00C46193"/>
    <w:rsid w:val="00C472D4"/>
    <w:rsid w:val="00C50A80"/>
    <w:rsid w:val="00C514C8"/>
    <w:rsid w:val="00C5332D"/>
    <w:rsid w:val="00C53E73"/>
    <w:rsid w:val="00C566C6"/>
    <w:rsid w:val="00C659DC"/>
    <w:rsid w:val="00C6695B"/>
    <w:rsid w:val="00C675D1"/>
    <w:rsid w:val="00C677A7"/>
    <w:rsid w:val="00C70E87"/>
    <w:rsid w:val="00C7334E"/>
    <w:rsid w:val="00C74C6A"/>
    <w:rsid w:val="00C80BAE"/>
    <w:rsid w:val="00C81653"/>
    <w:rsid w:val="00C84421"/>
    <w:rsid w:val="00C84893"/>
    <w:rsid w:val="00C96F8F"/>
    <w:rsid w:val="00C97AA8"/>
    <w:rsid w:val="00CA023F"/>
    <w:rsid w:val="00CA094E"/>
    <w:rsid w:val="00CA4D86"/>
    <w:rsid w:val="00CA6257"/>
    <w:rsid w:val="00CA6B4A"/>
    <w:rsid w:val="00CB0740"/>
    <w:rsid w:val="00CB2467"/>
    <w:rsid w:val="00CB3859"/>
    <w:rsid w:val="00CB56FA"/>
    <w:rsid w:val="00CB61C5"/>
    <w:rsid w:val="00CB6426"/>
    <w:rsid w:val="00CB7BCE"/>
    <w:rsid w:val="00CC74BF"/>
    <w:rsid w:val="00CC7C7E"/>
    <w:rsid w:val="00CD09C7"/>
    <w:rsid w:val="00CD4C3F"/>
    <w:rsid w:val="00CD4E79"/>
    <w:rsid w:val="00CD73DE"/>
    <w:rsid w:val="00CD75DD"/>
    <w:rsid w:val="00CE0954"/>
    <w:rsid w:val="00CE1C83"/>
    <w:rsid w:val="00CE1F58"/>
    <w:rsid w:val="00CE5255"/>
    <w:rsid w:val="00CE5AE8"/>
    <w:rsid w:val="00CE5D11"/>
    <w:rsid w:val="00CE5EC4"/>
    <w:rsid w:val="00CF49B4"/>
    <w:rsid w:val="00D01077"/>
    <w:rsid w:val="00D10B94"/>
    <w:rsid w:val="00D10EE1"/>
    <w:rsid w:val="00D117E8"/>
    <w:rsid w:val="00D12607"/>
    <w:rsid w:val="00D12C40"/>
    <w:rsid w:val="00D176A6"/>
    <w:rsid w:val="00D17B43"/>
    <w:rsid w:val="00D17FF3"/>
    <w:rsid w:val="00D20B69"/>
    <w:rsid w:val="00D214FD"/>
    <w:rsid w:val="00D21AB9"/>
    <w:rsid w:val="00D2268D"/>
    <w:rsid w:val="00D23145"/>
    <w:rsid w:val="00D23434"/>
    <w:rsid w:val="00D23A04"/>
    <w:rsid w:val="00D2488F"/>
    <w:rsid w:val="00D25E5F"/>
    <w:rsid w:val="00D33019"/>
    <w:rsid w:val="00D33169"/>
    <w:rsid w:val="00D33B06"/>
    <w:rsid w:val="00D34D56"/>
    <w:rsid w:val="00D406E2"/>
    <w:rsid w:val="00D40A38"/>
    <w:rsid w:val="00D46B12"/>
    <w:rsid w:val="00D50485"/>
    <w:rsid w:val="00D55ABC"/>
    <w:rsid w:val="00D607B5"/>
    <w:rsid w:val="00D62713"/>
    <w:rsid w:val="00D659C4"/>
    <w:rsid w:val="00D704DA"/>
    <w:rsid w:val="00D70DDE"/>
    <w:rsid w:val="00D71226"/>
    <w:rsid w:val="00D71D0F"/>
    <w:rsid w:val="00D754DE"/>
    <w:rsid w:val="00D758CC"/>
    <w:rsid w:val="00D82B45"/>
    <w:rsid w:val="00D839A9"/>
    <w:rsid w:val="00D83E2E"/>
    <w:rsid w:val="00D85069"/>
    <w:rsid w:val="00D8523A"/>
    <w:rsid w:val="00D85EEC"/>
    <w:rsid w:val="00D868D4"/>
    <w:rsid w:val="00D86D57"/>
    <w:rsid w:val="00D87445"/>
    <w:rsid w:val="00D9069A"/>
    <w:rsid w:val="00D91555"/>
    <w:rsid w:val="00D9484E"/>
    <w:rsid w:val="00D95F88"/>
    <w:rsid w:val="00D97C32"/>
    <w:rsid w:val="00DA0D60"/>
    <w:rsid w:val="00DA5566"/>
    <w:rsid w:val="00DA6CCB"/>
    <w:rsid w:val="00DA74F4"/>
    <w:rsid w:val="00DB3D93"/>
    <w:rsid w:val="00DB4BC6"/>
    <w:rsid w:val="00DB611D"/>
    <w:rsid w:val="00DB628E"/>
    <w:rsid w:val="00DC0832"/>
    <w:rsid w:val="00DC0ECA"/>
    <w:rsid w:val="00DC2128"/>
    <w:rsid w:val="00DC284A"/>
    <w:rsid w:val="00DC4697"/>
    <w:rsid w:val="00DC4FC0"/>
    <w:rsid w:val="00DC676B"/>
    <w:rsid w:val="00DD00DD"/>
    <w:rsid w:val="00DD0A71"/>
    <w:rsid w:val="00DD19DB"/>
    <w:rsid w:val="00DD62E9"/>
    <w:rsid w:val="00DE0C1C"/>
    <w:rsid w:val="00DE1F18"/>
    <w:rsid w:val="00DE2496"/>
    <w:rsid w:val="00DE2B2E"/>
    <w:rsid w:val="00DE6D50"/>
    <w:rsid w:val="00DE7DBD"/>
    <w:rsid w:val="00DF23A4"/>
    <w:rsid w:val="00DF7F07"/>
    <w:rsid w:val="00E0117F"/>
    <w:rsid w:val="00E01D7B"/>
    <w:rsid w:val="00E03267"/>
    <w:rsid w:val="00E035C0"/>
    <w:rsid w:val="00E04A36"/>
    <w:rsid w:val="00E05D4A"/>
    <w:rsid w:val="00E108CD"/>
    <w:rsid w:val="00E11423"/>
    <w:rsid w:val="00E15639"/>
    <w:rsid w:val="00E17D6D"/>
    <w:rsid w:val="00E22EB0"/>
    <w:rsid w:val="00E25072"/>
    <w:rsid w:val="00E255D8"/>
    <w:rsid w:val="00E26F6D"/>
    <w:rsid w:val="00E31DA6"/>
    <w:rsid w:val="00E33025"/>
    <w:rsid w:val="00E34AD4"/>
    <w:rsid w:val="00E35736"/>
    <w:rsid w:val="00E41166"/>
    <w:rsid w:val="00E43990"/>
    <w:rsid w:val="00E45D45"/>
    <w:rsid w:val="00E46989"/>
    <w:rsid w:val="00E47FAA"/>
    <w:rsid w:val="00E51BD1"/>
    <w:rsid w:val="00E523B4"/>
    <w:rsid w:val="00E56BBC"/>
    <w:rsid w:val="00E56CE2"/>
    <w:rsid w:val="00E56E2F"/>
    <w:rsid w:val="00E60119"/>
    <w:rsid w:val="00E60A74"/>
    <w:rsid w:val="00E60ACC"/>
    <w:rsid w:val="00E61CC3"/>
    <w:rsid w:val="00E63276"/>
    <w:rsid w:val="00E64499"/>
    <w:rsid w:val="00E6504A"/>
    <w:rsid w:val="00E65274"/>
    <w:rsid w:val="00E66638"/>
    <w:rsid w:val="00E66FFB"/>
    <w:rsid w:val="00E7077F"/>
    <w:rsid w:val="00E72618"/>
    <w:rsid w:val="00E73547"/>
    <w:rsid w:val="00E737AD"/>
    <w:rsid w:val="00E73E78"/>
    <w:rsid w:val="00E746A1"/>
    <w:rsid w:val="00E752CD"/>
    <w:rsid w:val="00E757D1"/>
    <w:rsid w:val="00E80C5C"/>
    <w:rsid w:val="00E81D00"/>
    <w:rsid w:val="00E84011"/>
    <w:rsid w:val="00E8541C"/>
    <w:rsid w:val="00E855E8"/>
    <w:rsid w:val="00E86ECB"/>
    <w:rsid w:val="00E87EE6"/>
    <w:rsid w:val="00E93C65"/>
    <w:rsid w:val="00E9437E"/>
    <w:rsid w:val="00E95A41"/>
    <w:rsid w:val="00E972C7"/>
    <w:rsid w:val="00EA1FDC"/>
    <w:rsid w:val="00EA26A3"/>
    <w:rsid w:val="00EB11E1"/>
    <w:rsid w:val="00EB188E"/>
    <w:rsid w:val="00EB3638"/>
    <w:rsid w:val="00EB5D0A"/>
    <w:rsid w:val="00EC0449"/>
    <w:rsid w:val="00EC0AC6"/>
    <w:rsid w:val="00EC641C"/>
    <w:rsid w:val="00ED0B03"/>
    <w:rsid w:val="00ED1B8D"/>
    <w:rsid w:val="00ED2AA1"/>
    <w:rsid w:val="00ED41B6"/>
    <w:rsid w:val="00ED4EAC"/>
    <w:rsid w:val="00ED65CD"/>
    <w:rsid w:val="00ED76FF"/>
    <w:rsid w:val="00ED7B18"/>
    <w:rsid w:val="00EE22B2"/>
    <w:rsid w:val="00EE2596"/>
    <w:rsid w:val="00EE2AAC"/>
    <w:rsid w:val="00EE7157"/>
    <w:rsid w:val="00EE7C24"/>
    <w:rsid w:val="00EF24DC"/>
    <w:rsid w:val="00EF54D6"/>
    <w:rsid w:val="00EF61C7"/>
    <w:rsid w:val="00EF7235"/>
    <w:rsid w:val="00F033DA"/>
    <w:rsid w:val="00F06477"/>
    <w:rsid w:val="00F06E4B"/>
    <w:rsid w:val="00F10C3C"/>
    <w:rsid w:val="00F1471D"/>
    <w:rsid w:val="00F17B66"/>
    <w:rsid w:val="00F22D06"/>
    <w:rsid w:val="00F23CDF"/>
    <w:rsid w:val="00F23FF8"/>
    <w:rsid w:val="00F258F5"/>
    <w:rsid w:val="00F31AD3"/>
    <w:rsid w:val="00F33745"/>
    <w:rsid w:val="00F33AD9"/>
    <w:rsid w:val="00F342D8"/>
    <w:rsid w:val="00F35DC3"/>
    <w:rsid w:val="00F379D0"/>
    <w:rsid w:val="00F40236"/>
    <w:rsid w:val="00F40EF6"/>
    <w:rsid w:val="00F4191B"/>
    <w:rsid w:val="00F41EEA"/>
    <w:rsid w:val="00F50DEF"/>
    <w:rsid w:val="00F53649"/>
    <w:rsid w:val="00F64E9F"/>
    <w:rsid w:val="00F70EA5"/>
    <w:rsid w:val="00F721A4"/>
    <w:rsid w:val="00F75F9E"/>
    <w:rsid w:val="00F77BE4"/>
    <w:rsid w:val="00F77D74"/>
    <w:rsid w:val="00F77E4D"/>
    <w:rsid w:val="00F808BF"/>
    <w:rsid w:val="00F81ECC"/>
    <w:rsid w:val="00F821FE"/>
    <w:rsid w:val="00F83DE1"/>
    <w:rsid w:val="00F928D1"/>
    <w:rsid w:val="00F938F3"/>
    <w:rsid w:val="00F93F5B"/>
    <w:rsid w:val="00F9503A"/>
    <w:rsid w:val="00F96D5C"/>
    <w:rsid w:val="00FA02B7"/>
    <w:rsid w:val="00FA2BF4"/>
    <w:rsid w:val="00FA2E91"/>
    <w:rsid w:val="00FA2F6C"/>
    <w:rsid w:val="00FA4E12"/>
    <w:rsid w:val="00FA6D9D"/>
    <w:rsid w:val="00FA71BA"/>
    <w:rsid w:val="00FA740D"/>
    <w:rsid w:val="00FB034E"/>
    <w:rsid w:val="00FB1402"/>
    <w:rsid w:val="00FB1D55"/>
    <w:rsid w:val="00FB36A5"/>
    <w:rsid w:val="00FB435B"/>
    <w:rsid w:val="00FB450F"/>
    <w:rsid w:val="00FB49EB"/>
    <w:rsid w:val="00FB4C81"/>
    <w:rsid w:val="00FB6256"/>
    <w:rsid w:val="00FB776B"/>
    <w:rsid w:val="00FC759E"/>
    <w:rsid w:val="00FD37A1"/>
    <w:rsid w:val="00FD445E"/>
    <w:rsid w:val="00FE14DB"/>
    <w:rsid w:val="00FE1C81"/>
    <w:rsid w:val="00FE1DD9"/>
    <w:rsid w:val="00FE29EF"/>
    <w:rsid w:val="00FE3782"/>
    <w:rsid w:val="00FE39C1"/>
    <w:rsid w:val="00FE590E"/>
    <w:rsid w:val="00FE74BC"/>
    <w:rsid w:val="00FE7624"/>
    <w:rsid w:val="00FE7669"/>
    <w:rsid w:val="00FF1F8C"/>
    <w:rsid w:val="00FF2A36"/>
    <w:rsid w:val="00FF5193"/>
    <w:rsid w:val="00FF535A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D2CF7"/>
  <w15:docId w15:val="{3CB86C1F-29D1-420A-AA87-8CFDB224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B4F6A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5332D"/>
    <w:pPr>
      <w:keepNext/>
      <w:keepLines/>
      <w:numPr>
        <w:numId w:val="1"/>
      </w:numPr>
      <w:spacing w:before="240" w:after="240"/>
      <w:jc w:val="right"/>
      <w:outlineLvl w:val="0"/>
    </w:pPr>
    <w:rPr>
      <w:rFonts w:eastAsiaTheme="majorEastAsia" w:cstheme="majorBidi"/>
      <w:b/>
      <w:sz w:val="32"/>
      <w:szCs w:val="32"/>
    </w:rPr>
  </w:style>
  <w:style w:type="paragraph" w:styleId="Ttulo2">
    <w:name w:val="heading 2"/>
    <w:basedOn w:val="Normal"/>
    <w:next w:val="PargrafodaLista"/>
    <w:link w:val="Ttulo2Char"/>
    <w:uiPriority w:val="9"/>
    <w:unhideWhenUsed/>
    <w:qFormat/>
    <w:rsid w:val="00C5332D"/>
    <w:pPr>
      <w:numPr>
        <w:ilvl w:val="1"/>
        <w:numId w:val="1"/>
      </w:numPr>
      <w:spacing w:before="240" w:after="240"/>
      <w:outlineLvl w:val="1"/>
      <w15:collapsed/>
    </w:pPr>
    <w:rPr>
      <w:b/>
    </w:rPr>
  </w:style>
  <w:style w:type="paragraph" w:styleId="Ttulo3">
    <w:name w:val="heading 3"/>
    <w:basedOn w:val="Normal"/>
    <w:next w:val="PargrafodaLista"/>
    <w:link w:val="Ttulo3Char"/>
    <w:uiPriority w:val="9"/>
    <w:unhideWhenUsed/>
    <w:qFormat/>
    <w:rsid w:val="00C5332D"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C5332D"/>
    <w:pPr>
      <w:keepNext/>
      <w:keepLines/>
      <w:numPr>
        <w:ilvl w:val="3"/>
        <w:numId w:val="1"/>
      </w:numPr>
      <w:spacing w:before="240" w:after="24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rsid w:val="005A794F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27C8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A79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794F"/>
  </w:style>
  <w:style w:type="paragraph" w:styleId="Rodap">
    <w:name w:val="footer"/>
    <w:basedOn w:val="Normal"/>
    <w:link w:val="RodapChar"/>
    <w:uiPriority w:val="99"/>
    <w:unhideWhenUsed/>
    <w:rsid w:val="005A79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794F"/>
  </w:style>
  <w:style w:type="paragraph" w:customStyle="1" w:styleId="11111">
    <w:name w:val="1.1.1.1.1"/>
    <w:basedOn w:val="Ttulo5"/>
    <w:next w:val="Normal"/>
    <w:autoRedefine/>
    <w:rsid w:val="006A3102"/>
    <w:pPr>
      <w:numPr>
        <w:ilvl w:val="0"/>
        <w:numId w:val="0"/>
      </w:numPr>
      <w:spacing w:before="0"/>
      <w:ind w:left="709"/>
      <w:jc w:val="center"/>
    </w:pPr>
    <w:rPr>
      <w:rFonts w:ascii="Calibri" w:hAnsi="Calibri" w:cs="Calibri"/>
      <w:b/>
      <w:noProof/>
      <w:color w:val="auto"/>
      <w:szCs w:val="24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5B4F6A"/>
    <w:pPr>
      <w:spacing w:before="60" w:after="60" w:line="240" w:lineRule="auto"/>
      <w:ind w:firstLine="709"/>
      <w:contextualSpacing/>
      <w:jc w:val="both"/>
    </w:pPr>
  </w:style>
  <w:style w:type="paragraph" w:customStyle="1" w:styleId="Default">
    <w:name w:val="Default"/>
    <w:rsid w:val="005A79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A794F"/>
    <w:rPr>
      <w:rFonts w:ascii="Calibri Light" w:eastAsia="Times New Roman" w:hAnsi="Calibri Light"/>
      <w:color w:val="2F5496"/>
      <w:sz w:val="24"/>
      <w:szCs w:val="2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C5332D"/>
    <w:rPr>
      <w:rFonts w:ascii="Times New Roman" w:hAnsi="Times New Roman"/>
      <w:b/>
      <w:sz w:val="24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6CDB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181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C5332D"/>
    <w:rPr>
      <w:rFonts w:ascii="Times New Roman" w:eastAsiaTheme="majorEastAsia" w:hAnsi="Times New Roman" w:cstheme="majorBidi"/>
      <w:b/>
      <w:sz w:val="32"/>
      <w:szCs w:val="32"/>
      <w:lang w:eastAsia="en-US"/>
    </w:rPr>
  </w:style>
  <w:style w:type="paragraph" w:styleId="CabealhodoSumrio">
    <w:name w:val="TOC Heading"/>
    <w:basedOn w:val="PargrafodaLista"/>
    <w:next w:val="PargrafodaLista"/>
    <w:uiPriority w:val="39"/>
    <w:unhideWhenUsed/>
    <w:qFormat/>
    <w:rsid w:val="00F10C3C"/>
    <w:pPr>
      <w:spacing w:line="360" w:lineRule="auto"/>
      <w:jc w:val="center"/>
    </w:pPr>
    <w:rPr>
      <w:b/>
      <w:sz w:val="36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BC5646"/>
    <w:pPr>
      <w:spacing w:after="0"/>
      <w:ind w:left="240"/>
    </w:pPr>
    <w:rPr>
      <w:rFonts w:cstheme="minorHAnsi"/>
      <w:smallCaps/>
      <w:szCs w:val="20"/>
    </w:rPr>
  </w:style>
  <w:style w:type="paragraph" w:styleId="Sumrio1">
    <w:name w:val="toc 1"/>
    <w:basedOn w:val="Normal"/>
    <w:next w:val="Normal"/>
    <w:autoRedefine/>
    <w:uiPriority w:val="39"/>
    <w:unhideWhenUsed/>
    <w:rsid w:val="00BC5646"/>
    <w:pPr>
      <w:spacing w:before="120" w:after="120"/>
    </w:pPr>
    <w:rPr>
      <w:rFonts w:cstheme="minorHAnsi"/>
      <w:b/>
      <w:bCs/>
      <w:caps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C5646"/>
    <w:pPr>
      <w:spacing w:after="0"/>
      <w:ind w:left="480"/>
    </w:pPr>
    <w:rPr>
      <w:rFonts w:cstheme="minorHAnsi"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9E67D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9E67D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E67D1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E67D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E67D1"/>
    <w:rPr>
      <w:b/>
      <w:bCs/>
      <w:lang w:eastAsia="en-US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6632DD"/>
    <w:pPr>
      <w:spacing w:before="60" w:after="0" w:line="240" w:lineRule="auto"/>
      <w:jc w:val="center"/>
    </w:pPr>
    <w:rPr>
      <w:iCs/>
      <w:sz w:val="20"/>
      <w:szCs w:val="18"/>
    </w:rPr>
  </w:style>
  <w:style w:type="character" w:customStyle="1" w:styleId="Ttulo3Char">
    <w:name w:val="Título 3 Char"/>
    <w:basedOn w:val="Fontepargpadro"/>
    <w:link w:val="Ttulo3"/>
    <w:uiPriority w:val="9"/>
    <w:rsid w:val="00C5332D"/>
    <w:rPr>
      <w:rFonts w:ascii="Times New Roman" w:eastAsiaTheme="majorEastAsia" w:hAnsi="Times New Roman" w:cstheme="majorBidi"/>
      <w:sz w:val="24"/>
      <w:szCs w:val="24"/>
      <w:lang w:eastAsia="en-US"/>
    </w:rPr>
  </w:style>
  <w:style w:type="character" w:customStyle="1" w:styleId="Ttulo4Char">
    <w:name w:val="Título 4 Char"/>
    <w:basedOn w:val="Fontepargpadro"/>
    <w:link w:val="Ttulo4"/>
    <w:uiPriority w:val="9"/>
    <w:rsid w:val="00C5332D"/>
    <w:rPr>
      <w:rFonts w:ascii="Times New Roman" w:eastAsiaTheme="majorEastAsia" w:hAnsi="Times New Roman" w:cstheme="majorBidi"/>
      <w:i/>
      <w:iCs/>
      <w:sz w:val="24"/>
      <w:szCs w:val="22"/>
      <w:lang w:eastAsia="en-US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27C86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eastAsia="en-US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5B4F6A"/>
    <w:rPr>
      <w:rFonts w:ascii="Times New Roman" w:hAnsi="Times New Roman"/>
      <w:sz w:val="24"/>
      <w:szCs w:val="22"/>
      <w:lang w:eastAsia="en-US"/>
    </w:rPr>
  </w:style>
  <w:style w:type="paragraph" w:styleId="SemEspaamento">
    <w:name w:val="No Spacing"/>
    <w:uiPriority w:val="1"/>
    <w:rsid w:val="00BA3A16"/>
    <w:rPr>
      <w:rFonts w:ascii="Times New Roman" w:hAnsi="Times New Roman"/>
      <w:sz w:val="24"/>
      <w:szCs w:val="22"/>
      <w:lang w:eastAsia="en-US"/>
    </w:rPr>
  </w:style>
  <w:style w:type="paragraph" w:customStyle="1" w:styleId="FiguraseTabelas">
    <w:name w:val="Figuras e Tabelas"/>
    <w:basedOn w:val="Legenda"/>
    <w:next w:val="PargrafodaLista"/>
    <w:link w:val="FiguraseTabelasChar"/>
    <w:qFormat/>
    <w:rsid w:val="000E7602"/>
  </w:style>
  <w:style w:type="paragraph" w:styleId="Sumrio4">
    <w:name w:val="toc 4"/>
    <w:basedOn w:val="Normal"/>
    <w:next w:val="Normal"/>
    <w:autoRedefine/>
    <w:uiPriority w:val="39"/>
    <w:unhideWhenUsed/>
    <w:rsid w:val="00BC5646"/>
    <w:pPr>
      <w:spacing w:after="0"/>
      <w:ind w:left="720"/>
    </w:pPr>
    <w:rPr>
      <w:rFonts w:cstheme="minorHAnsi"/>
      <w:szCs w:val="18"/>
    </w:rPr>
  </w:style>
  <w:style w:type="character" w:customStyle="1" w:styleId="LegendaChar">
    <w:name w:val="Legenda Char"/>
    <w:basedOn w:val="Fontepargpadro"/>
    <w:link w:val="Legenda"/>
    <w:uiPriority w:val="35"/>
    <w:rsid w:val="006632DD"/>
    <w:rPr>
      <w:rFonts w:ascii="Times New Roman" w:hAnsi="Times New Roman"/>
      <w:iCs/>
      <w:szCs w:val="18"/>
      <w:lang w:eastAsia="en-US"/>
    </w:rPr>
  </w:style>
  <w:style w:type="character" w:customStyle="1" w:styleId="FiguraseTabelasChar">
    <w:name w:val="Figuras e Tabelas Char"/>
    <w:basedOn w:val="LegendaChar"/>
    <w:link w:val="FiguraseTabelas"/>
    <w:rsid w:val="000E7602"/>
    <w:rPr>
      <w:rFonts w:ascii="Times New Roman" w:hAnsi="Times New Roman"/>
      <w:iCs/>
      <w:szCs w:val="18"/>
      <w:lang w:eastAsia="en-US"/>
    </w:rPr>
  </w:style>
  <w:style w:type="paragraph" w:styleId="Sumrio5">
    <w:name w:val="toc 5"/>
    <w:basedOn w:val="Normal"/>
    <w:next w:val="Normal"/>
    <w:autoRedefine/>
    <w:uiPriority w:val="39"/>
    <w:unhideWhenUsed/>
    <w:rsid w:val="00BC5646"/>
    <w:pPr>
      <w:spacing w:after="0"/>
      <w:ind w:left="960"/>
    </w:pPr>
    <w:rPr>
      <w:rFonts w:cstheme="minorHAnsi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BC5646"/>
    <w:pPr>
      <w:spacing w:after="0"/>
      <w:ind w:left="1200"/>
    </w:pPr>
    <w:rPr>
      <w:rFonts w:cstheme="minorHAnsi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F10C3C"/>
    <w:pPr>
      <w:spacing w:after="0"/>
      <w:ind w:left="144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F10C3C"/>
    <w:pPr>
      <w:spacing w:after="0"/>
      <w:ind w:left="168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F10C3C"/>
    <w:pPr>
      <w:spacing w:after="0"/>
      <w:ind w:left="1920"/>
    </w:pPr>
    <w:rPr>
      <w:rFonts w:asciiTheme="minorHAnsi" w:hAnsiTheme="minorHAnsi" w:cstheme="minorHAns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F10C3C"/>
    <w:rPr>
      <w:color w:val="0000FF" w:themeColor="hyperlink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F10C3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C6EE2-B2BB-45F7-9FC2-373D924A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22</Pages>
  <Words>3728</Words>
  <Characters>20134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Sousa</dc:creator>
  <cp:keywords/>
  <dc:description/>
  <cp:lastModifiedBy>Consorcio Siscon Unica 01</cp:lastModifiedBy>
  <cp:revision>5</cp:revision>
  <cp:lastPrinted>2017-08-29T20:52:00Z</cp:lastPrinted>
  <dcterms:created xsi:type="dcterms:W3CDTF">2022-08-05T19:45:00Z</dcterms:created>
  <dcterms:modified xsi:type="dcterms:W3CDTF">2022-08-10T19:21:00Z</dcterms:modified>
</cp:coreProperties>
</file>